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E2E38" w:rsidRPr="006E2E38" w:rsidTr="006E2E3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E2E38" w:rsidRPr="006E2E3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2E38" w:rsidRPr="006E2E38" w:rsidRDefault="006E2E38" w:rsidP="00734D01">
                  <w:pPr>
                    <w:spacing w:after="0" w:line="240" w:lineRule="atLeast"/>
                    <w:jc w:val="both"/>
                    <w:rPr>
                      <w:rFonts w:ascii="Book Antiqua" w:eastAsia="Times New Roman" w:hAnsi="Book Antiqua"/>
                      <w:sz w:val="24"/>
                      <w:szCs w:val="24"/>
                      <w:lang w:eastAsia="tr-TR"/>
                    </w:rPr>
                  </w:pPr>
                  <w:r>
                    <w:rPr>
                      <w:rFonts w:ascii="Book Antiqua" w:eastAsia="Times New Roman" w:hAnsi="Book Antiqua" w:cs="Arial"/>
                      <w:sz w:val="24"/>
                      <w:szCs w:val="24"/>
                      <w:lang w:eastAsia="tr-TR"/>
                    </w:rPr>
                    <w:t>Resmi Gazete: 10.5.2012</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2E38" w:rsidRPr="006E2E38" w:rsidRDefault="006E2E38" w:rsidP="00734D01">
                  <w:pPr>
                    <w:spacing w:after="0" w:line="240" w:lineRule="atLeast"/>
                    <w:jc w:val="both"/>
                    <w:rPr>
                      <w:rFonts w:ascii="Book Antiqua" w:eastAsia="Times New Roman" w:hAnsi="Book Antiqua"/>
                      <w:sz w:val="24"/>
                      <w:szCs w:val="24"/>
                      <w:lang w:eastAsia="tr-TR"/>
                    </w:rPr>
                  </w:pP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E2E38" w:rsidRPr="006E2E38" w:rsidRDefault="006E2E38" w:rsidP="00734D01">
                  <w:pPr>
                    <w:spacing w:before="100" w:beforeAutospacing="1" w:after="100" w:afterAutospacing="1" w:line="240" w:lineRule="auto"/>
                    <w:jc w:val="both"/>
                    <w:rPr>
                      <w:rFonts w:ascii="Book Antiqua" w:eastAsia="Times New Roman" w:hAnsi="Book Antiqua"/>
                      <w:sz w:val="24"/>
                      <w:szCs w:val="24"/>
                      <w:lang w:eastAsia="tr-TR"/>
                    </w:rPr>
                  </w:pPr>
                  <w:proofErr w:type="gramStart"/>
                  <w:r w:rsidRPr="006E2E38">
                    <w:rPr>
                      <w:rFonts w:ascii="Book Antiqua" w:eastAsia="Times New Roman" w:hAnsi="Book Antiqua" w:cs="Arial"/>
                      <w:sz w:val="24"/>
                      <w:szCs w:val="24"/>
                      <w:lang w:eastAsia="tr-TR"/>
                    </w:rPr>
                    <w:t>Sayı : 28288</w:t>
                  </w:r>
                  <w:proofErr w:type="gramEnd"/>
                </w:p>
              </w:tc>
            </w:tr>
            <w:tr w:rsidR="006E2E38" w:rsidRPr="006E2E38">
              <w:trPr>
                <w:trHeight w:val="480"/>
                <w:jc w:val="center"/>
              </w:trPr>
              <w:tc>
                <w:tcPr>
                  <w:tcW w:w="8789" w:type="dxa"/>
                  <w:gridSpan w:val="3"/>
                  <w:tcMar>
                    <w:top w:w="0" w:type="dxa"/>
                    <w:left w:w="108" w:type="dxa"/>
                    <w:bottom w:w="0" w:type="dxa"/>
                    <w:right w:w="108" w:type="dxa"/>
                  </w:tcMar>
                  <w:vAlign w:val="center"/>
                  <w:hideMark/>
                </w:tcPr>
                <w:p w:rsidR="006E2E38" w:rsidRPr="006E2E38" w:rsidRDefault="006E2E38" w:rsidP="00734D01">
                  <w:pPr>
                    <w:spacing w:before="100" w:beforeAutospacing="1" w:after="100" w:afterAutospacing="1" w:line="240" w:lineRule="auto"/>
                    <w:jc w:val="both"/>
                    <w:rPr>
                      <w:rFonts w:ascii="Book Antiqua" w:eastAsia="Times New Roman" w:hAnsi="Book Antiqua"/>
                      <w:sz w:val="24"/>
                      <w:szCs w:val="24"/>
                      <w:lang w:eastAsia="tr-TR"/>
                    </w:rPr>
                  </w:pPr>
                  <w:r w:rsidRPr="006E2E38">
                    <w:rPr>
                      <w:rFonts w:ascii="Book Antiqua" w:eastAsia="Times New Roman" w:hAnsi="Book Antiqua" w:cs="Arial"/>
                      <w:b/>
                      <w:bCs/>
                      <w:color w:val="000080"/>
                      <w:sz w:val="24"/>
                      <w:szCs w:val="24"/>
                      <w:lang w:eastAsia="tr-TR"/>
                    </w:rPr>
                    <w:t>KANUN</w:t>
                  </w:r>
                </w:p>
              </w:tc>
            </w:tr>
            <w:tr w:rsidR="006E2E38" w:rsidRPr="006E2E38">
              <w:trPr>
                <w:trHeight w:val="480"/>
                <w:jc w:val="center"/>
              </w:trPr>
              <w:tc>
                <w:tcPr>
                  <w:tcW w:w="8789" w:type="dxa"/>
                  <w:gridSpan w:val="3"/>
                  <w:tcMar>
                    <w:top w:w="0" w:type="dxa"/>
                    <w:left w:w="108" w:type="dxa"/>
                    <w:bottom w:w="0" w:type="dxa"/>
                    <w:right w:w="108" w:type="dxa"/>
                  </w:tcMar>
                  <w:vAlign w:val="center"/>
                  <w:hideMark/>
                </w:tcPr>
                <w:p w:rsidR="006E2E38" w:rsidRPr="006E2E38" w:rsidRDefault="006E2E38" w:rsidP="00734D01">
                  <w:pPr>
                    <w:spacing w:before="100" w:beforeAutospacing="1" w:after="100" w:afterAutospacing="1" w:line="240" w:lineRule="atLeast"/>
                    <w:jc w:val="both"/>
                    <w:rPr>
                      <w:rFonts w:ascii="Book Antiqua" w:eastAsia="Times New Roman" w:hAnsi="Book Antiqua"/>
                      <w:b/>
                      <w:sz w:val="24"/>
                      <w:szCs w:val="24"/>
                      <w:lang w:eastAsia="tr-TR"/>
                    </w:rPr>
                  </w:pPr>
                  <w:r w:rsidRPr="006E2E38">
                    <w:rPr>
                      <w:rFonts w:ascii="Book Antiqua" w:eastAsia="Times New Roman" w:hAnsi="Book Antiqua"/>
                      <w:b/>
                      <w:sz w:val="24"/>
                      <w:szCs w:val="24"/>
                      <w:lang w:eastAsia="tr-TR"/>
                    </w:rPr>
                    <w:t>CEZA VE GÜVENLİK TEDBİRLERİNİN İNFAZI HAKKINDA KANUNDA DEĞİŞİKLİK YAPILMASINA DAİR KANUN</w:t>
                  </w:r>
                </w:p>
                <w:p w:rsidR="006E2E38" w:rsidRPr="006E2E38" w:rsidRDefault="006E2E38" w:rsidP="00734D01">
                  <w:pPr>
                    <w:spacing w:after="0" w:line="240" w:lineRule="auto"/>
                    <w:jc w:val="both"/>
                    <w:rPr>
                      <w:rFonts w:ascii="Book Antiqua" w:eastAsia="Times New Roman" w:hAnsi="Book Antiqua"/>
                      <w:sz w:val="24"/>
                      <w:szCs w:val="24"/>
                      <w:lang w:eastAsia="tr-TR"/>
                    </w:rPr>
                  </w:pPr>
                  <w:r w:rsidRPr="006E2E38">
                    <w:rPr>
                      <w:rFonts w:ascii="Book Antiqua" w:eastAsia="Times New Roman" w:hAnsi="Book Antiqua"/>
                      <w:b/>
                      <w:bCs/>
                      <w:sz w:val="24"/>
                      <w:szCs w:val="24"/>
                      <w:u w:val="single"/>
                      <w:lang w:eastAsia="tr-TR"/>
                    </w:rPr>
                    <w:t>Kanun No. 6301</w:t>
                  </w:r>
                  <w:r w:rsidRPr="006E2E38">
                    <w:rPr>
                      <w:rFonts w:ascii="Book Antiqua" w:eastAsia="Times New Roman" w:hAnsi="Book Antiqua"/>
                      <w:b/>
                      <w:bCs/>
                      <w:sz w:val="24"/>
                      <w:szCs w:val="24"/>
                      <w:lang w:eastAsia="tr-TR"/>
                    </w:rPr>
                    <w:t>                                                              </w:t>
                  </w:r>
                  <w:r w:rsidRPr="006E2E38">
                    <w:rPr>
                      <w:rFonts w:ascii="Book Antiqua" w:eastAsia="Times New Roman" w:hAnsi="Book Antiqua"/>
                      <w:b/>
                      <w:bCs/>
                      <w:sz w:val="24"/>
                      <w:szCs w:val="24"/>
                      <w:u w:val="single"/>
                      <w:lang w:eastAsia="tr-TR"/>
                    </w:rPr>
                    <w:t>Kabul Tarihi: </w:t>
                  </w:r>
                  <w:proofErr w:type="gramStart"/>
                  <w:r w:rsidRPr="006E2E38">
                    <w:rPr>
                      <w:rFonts w:ascii="Book Antiqua" w:eastAsia="Times New Roman" w:hAnsi="Book Antiqua"/>
                      <w:b/>
                      <w:bCs/>
                      <w:sz w:val="24"/>
                      <w:szCs w:val="24"/>
                      <w:u w:val="single"/>
                      <w:lang w:eastAsia="tr-TR"/>
                    </w:rPr>
                    <w:t>27/4/2012</w:t>
                  </w:r>
                  <w:proofErr w:type="gramEnd"/>
                </w:p>
                <w:p w:rsidR="006E2E38" w:rsidRPr="006E2E38" w:rsidRDefault="006E2E38" w:rsidP="00734D01">
                  <w:pPr>
                    <w:spacing w:after="0" w:line="240" w:lineRule="auto"/>
                    <w:jc w:val="both"/>
                    <w:rPr>
                      <w:rFonts w:ascii="Book Antiqua" w:eastAsia="Times New Roman" w:hAnsi="Book Antiqua"/>
                      <w:sz w:val="24"/>
                      <w:szCs w:val="24"/>
                      <w:lang w:eastAsia="tr-TR"/>
                    </w:rPr>
                  </w:pPr>
                  <w:r w:rsidRPr="006E2E38">
                    <w:rPr>
                      <w:rFonts w:ascii="Book Antiqua" w:eastAsia="Times New Roman" w:hAnsi="Book Antiqua"/>
                      <w:sz w:val="24"/>
                      <w:szCs w:val="24"/>
                      <w:lang w:eastAsia="tr-TR"/>
                    </w:rPr>
                    <w:t> </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b/>
                      <w:bCs/>
                      <w:sz w:val="24"/>
                      <w:szCs w:val="24"/>
                      <w:lang w:eastAsia="tr-TR"/>
                    </w:rPr>
                    <w:t>MADDE 1 – </w:t>
                  </w:r>
                  <w:proofErr w:type="gramStart"/>
                  <w:r w:rsidRPr="006E2E38">
                    <w:rPr>
                      <w:rFonts w:ascii="Book Antiqua" w:eastAsia="Times New Roman" w:hAnsi="Book Antiqua"/>
                      <w:sz w:val="24"/>
                      <w:szCs w:val="24"/>
                      <w:lang w:eastAsia="tr-TR"/>
                    </w:rPr>
                    <w:t>13/12/2004</w:t>
                  </w:r>
                  <w:proofErr w:type="gramEnd"/>
                  <w:r w:rsidRPr="006E2E38">
                    <w:rPr>
                      <w:rFonts w:ascii="Book Antiqua" w:eastAsia="Times New Roman" w:hAnsi="Book Antiqua"/>
                      <w:sz w:val="24"/>
                      <w:szCs w:val="24"/>
                      <w:lang w:eastAsia="tr-TR"/>
                    </w:rPr>
                    <w:t> tarihli ve 5275 sayılı Ceza ve Güvenlik Tedbirlerinin İnfazı Hakkında Kanunun 94 üncü maddesinin ikinci fıkrası aşağıdaki şekilde değiştirilmiştir.</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sz w:val="24"/>
                      <w:szCs w:val="24"/>
                      <w:lang w:eastAsia="tr-TR"/>
                    </w:rPr>
                    <w:t>“(2) Bu Kanunun 25 inci maddesi kapsamına girenler hariç, yüksek güvenlikli ceza infaz kurumunda bulunanlar da dâhil olmak üzere, güvenlik bakımından sakınca oluşturmaması koşuluyla tehlikeli olmayan hükümlünün, dış güvenlik görevlisinin refakatinde bulunmak şartıyla, talebi ve Cumhuriyet Başsavcısının onayıyla;</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sz w:val="24"/>
                      <w:szCs w:val="24"/>
                      <w:lang w:eastAsia="tr-TR"/>
                    </w:rPr>
                    <w:t>a) İkinci derece </w:t>
                  </w:r>
                  <w:proofErr w:type="gramStart"/>
                  <w:r w:rsidRPr="006E2E38">
                    <w:rPr>
                      <w:rFonts w:ascii="Book Antiqua" w:eastAsia="Times New Roman" w:hAnsi="Book Antiqua"/>
                      <w:sz w:val="24"/>
                      <w:szCs w:val="24"/>
                      <w:lang w:eastAsia="tr-TR"/>
                    </w:rPr>
                    <w:t>dahil</w:t>
                  </w:r>
                  <w:proofErr w:type="gramEnd"/>
                  <w:r w:rsidRPr="006E2E38">
                    <w:rPr>
                      <w:rFonts w:ascii="Book Antiqua" w:eastAsia="Times New Roman" w:hAnsi="Book Antiqua"/>
                      <w:sz w:val="24"/>
                      <w:szCs w:val="24"/>
                      <w:lang w:eastAsia="tr-TR"/>
                    </w:rPr>
                    <w:t> kan veya kayın hısımlarından birinin ya da eşinin ölümü nedeniyle cenazesine katılması için yol süresi dışında iki güne kadar,</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sz w:val="24"/>
                      <w:szCs w:val="24"/>
                      <w:lang w:eastAsia="tr-TR"/>
                    </w:rPr>
                    <w:t>b) Sağlık Kurulu raporu ile belgelendirilmesi şartıyla ana, baba, eş, kardeş, çocuk ile eşin anne veya babasından birinin yaşamsal tehlike oluşturacak önemli ve ağır hastalık hâllerinin bulunması nedeniyle bunlardan her biri için bir defaya mahsus olmak üzere hasta ziyareti amacıyla yol süresi dışında bir güne kadar,</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proofErr w:type="gramStart"/>
                  <w:r w:rsidRPr="006E2E38">
                    <w:rPr>
                      <w:rFonts w:ascii="Book Antiqua" w:eastAsia="Times New Roman" w:hAnsi="Book Antiqua"/>
                      <w:sz w:val="24"/>
                      <w:szCs w:val="24"/>
                      <w:lang w:eastAsia="tr-TR"/>
                    </w:rPr>
                    <w:t>izin</w:t>
                  </w:r>
                  <w:proofErr w:type="gramEnd"/>
                  <w:r w:rsidRPr="006E2E38">
                    <w:rPr>
                      <w:rFonts w:ascii="Book Antiqua" w:eastAsia="Times New Roman" w:hAnsi="Book Antiqua"/>
                      <w:sz w:val="24"/>
                      <w:szCs w:val="24"/>
                      <w:lang w:eastAsia="tr-TR"/>
                    </w:rPr>
                    <w:t> verilebilir. Hükümlü, izin süresi içinde gece konaklaması gerektiği takdirde, bulunduğu yer ceza infaz kurumunda, bulunmaması hâlinde kolluk tarafından güvenli görülen yerde kalır. Yurt dışına çıkmasını gerektirmesi durumunda hükümlüye, bu madde gereğince izin verilemez.”</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b/>
                      <w:bCs/>
                      <w:sz w:val="24"/>
                      <w:szCs w:val="24"/>
                      <w:lang w:eastAsia="tr-TR"/>
                    </w:rPr>
                    <w:t>MADDE 2 – </w:t>
                  </w:r>
                  <w:r w:rsidRPr="006E2E38">
                    <w:rPr>
                      <w:rFonts w:ascii="Book Antiqua" w:eastAsia="Times New Roman" w:hAnsi="Book Antiqua"/>
                      <w:sz w:val="24"/>
                      <w:szCs w:val="24"/>
                      <w:lang w:eastAsia="tr-TR"/>
                    </w:rPr>
                    <w:t>5275 sayılı Kanunun 116 </w:t>
                  </w:r>
                  <w:proofErr w:type="spellStart"/>
                  <w:r w:rsidRPr="006E2E38">
                    <w:rPr>
                      <w:rFonts w:ascii="Book Antiqua" w:eastAsia="Times New Roman" w:hAnsi="Book Antiqua"/>
                      <w:sz w:val="24"/>
                      <w:szCs w:val="24"/>
                      <w:lang w:eastAsia="tr-TR"/>
                    </w:rPr>
                    <w:t>ncı</w:t>
                  </w:r>
                  <w:proofErr w:type="spellEnd"/>
                  <w:r w:rsidRPr="006E2E38">
                    <w:rPr>
                      <w:rFonts w:ascii="Book Antiqua" w:eastAsia="Times New Roman" w:hAnsi="Book Antiqua"/>
                      <w:sz w:val="24"/>
                      <w:szCs w:val="24"/>
                      <w:lang w:eastAsia="tr-TR"/>
                    </w:rPr>
                    <w:t> maddesine aşağıdaki fıkralar eklenmiştir.</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proofErr w:type="gramStart"/>
                  <w:r w:rsidRPr="006E2E38">
                    <w:rPr>
                      <w:rFonts w:ascii="Book Antiqua" w:eastAsia="Times New Roman" w:hAnsi="Book Antiqua"/>
                      <w:sz w:val="24"/>
                      <w:szCs w:val="24"/>
                      <w:lang w:eastAsia="tr-TR"/>
                    </w:rPr>
                    <w:t>“(3) Ana, baba, eş, kardeş, çocuk ile eşin anne veya babasından birinin yaşamsal tehlike oluşturacak önemli ve ağır hastalık hâllerinin bulunduğunun sağlık kurulu raporu ile belgelendirilmesi durumunda tutukluya, soruşturmanın veya kovuşturmanın selameti ve güvenlik bakımından sakınca oluşturmaması koşuluyla, soruşturma evresinde soruşturmayı yapan Cumhuriyet savcısı, kovuşturma evresinde kovuşturmayı yürüten hâkim veya mahkeme tarafından, dış güvenlik görevlisinin refakatinde yol süresi dışında, bunlardan her biri için bir defaya mahsus olmak üzere hasta ziyareti amacıyla bir güne kadar izin verilebilir.</w:t>
                  </w:r>
                  <w:proofErr w:type="gramEnd"/>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sz w:val="24"/>
                      <w:szCs w:val="24"/>
                      <w:lang w:eastAsia="tr-TR"/>
                    </w:rPr>
                    <w:t xml:space="preserve">(4) İkinci ve üçüncü fıkraya göre izin verilen tutuklu, izin süresi içinde gece </w:t>
                  </w:r>
                  <w:r w:rsidRPr="006E2E38">
                    <w:rPr>
                      <w:rFonts w:ascii="Book Antiqua" w:eastAsia="Times New Roman" w:hAnsi="Book Antiqua"/>
                      <w:sz w:val="24"/>
                      <w:szCs w:val="24"/>
                      <w:lang w:eastAsia="tr-TR"/>
                    </w:rPr>
                    <w:lastRenderedPageBreak/>
                    <w:t>konaklaması gerektiği takdirde, bulunduğu yer ceza infaz kurumunda, bulunmaması halinde kolluk tarafından güvenli görülen yerde kalır. Yurt dışına çıkmasını gerektirmesi durumunda tutukluya, bu madde gereğince izin verilemez.”</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b/>
                      <w:bCs/>
                      <w:sz w:val="24"/>
                      <w:szCs w:val="24"/>
                      <w:lang w:eastAsia="tr-TR"/>
                    </w:rPr>
                    <w:t>MADDE 3 – </w:t>
                  </w:r>
                  <w:r w:rsidRPr="006E2E38">
                    <w:rPr>
                      <w:rFonts w:ascii="Book Antiqua" w:eastAsia="Times New Roman" w:hAnsi="Book Antiqua"/>
                      <w:sz w:val="24"/>
                      <w:szCs w:val="24"/>
                      <w:lang w:eastAsia="tr-TR"/>
                    </w:rPr>
                    <w:t>Bu Kanun yayımı tarihinde yürürlüğe girer.</w:t>
                  </w:r>
                </w:p>
                <w:p w:rsidR="006E2E38" w:rsidRPr="006E2E38" w:rsidRDefault="006E2E38" w:rsidP="00734D01">
                  <w:pPr>
                    <w:spacing w:before="100" w:beforeAutospacing="1" w:after="100" w:afterAutospacing="1" w:line="240" w:lineRule="atLeast"/>
                    <w:ind w:firstLine="566"/>
                    <w:jc w:val="both"/>
                    <w:rPr>
                      <w:rFonts w:ascii="Book Antiqua" w:eastAsia="Times New Roman" w:hAnsi="Book Antiqua"/>
                      <w:sz w:val="24"/>
                      <w:szCs w:val="24"/>
                      <w:lang w:eastAsia="tr-TR"/>
                    </w:rPr>
                  </w:pPr>
                  <w:r w:rsidRPr="006E2E38">
                    <w:rPr>
                      <w:rFonts w:ascii="Book Antiqua" w:eastAsia="Times New Roman" w:hAnsi="Book Antiqua"/>
                      <w:b/>
                      <w:bCs/>
                      <w:sz w:val="24"/>
                      <w:szCs w:val="24"/>
                      <w:lang w:eastAsia="tr-TR"/>
                    </w:rPr>
                    <w:t>MADDE 4 – </w:t>
                  </w:r>
                  <w:r w:rsidRPr="006E2E38">
                    <w:rPr>
                      <w:rFonts w:ascii="Book Antiqua" w:eastAsia="Times New Roman" w:hAnsi="Book Antiqua"/>
                      <w:sz w:val="24"/>
                      <w:szCs w:val="24"/>
                      <w:lang w:eastAsia="tr-TR"/>
                    </w:rPr>
                    <w:t>Bu Kanun hükümlerini Bakanlar Kurulu yürütür.</w:t>
                  </w:r>
                </w:p>
                <w:p w:rsidR="006E2E38" w:rsidRPr="006E2E38" w:rsidRDefault="006E2E38" w:rsidP="00734D01">
                  <w:pPr>
                    <w:spacing w:before="100" w:beforeAutospacing="1" w:after="100" w:afterAutospacing="1" w:line="240" w:lineRule="auto"/>
                    <w:jc w:val="both"/>
                    <w:rPr>
                      <w:rFonts w:ascii="Book Antiqua" w:eastAsia="Times New Roman" w:hAnsi="Book Antiqua"/>
                      <w:sz w:val="24"/>
                      <w:szCs w:val="24"/>
                      <w:lang w:eastAsia="tr-TR"/>
                    </w:rPr>
                  </w:pPr>
                  <w:r w:rsidRPr="006E2E38">
                    <w:rPr>
                      <w:rFonts w:ascii="Book Antiqua" w:eastAsia="Times New Roman" w:hAnsi="Book Antiqua" w:cs="Arial"/>
                      <w:b/>
                      <w:bCs/>
                      <w:color w:val="000080"/>
                      <w:sz w:val="24"/>
                      <w:szCs w:val="24"/>
                      <w:lang w:eastAsia="tr-TR"/>
                    </w:rPr>
                    <w:t> </w:t>
                  </w:r>
                </w:p>
              </w:tc>
            </w:tr>
          </w:tbl>
          <w:p w:rsidR="006E2E38" w:rsidRPr="006E2E38" w:rsidRDefault="006E2E38" w:rsidP="00734D01">
            <w:pPr>
              <w:spacing w:after="0" w:line="240" w:lineRule="auto"/>
              <w:jc w:val="both"/>
              <w:rPr>
                <w:rFonts w:ascii="Book Antiqua" w:eastAsia="Times New Roman" w:hAnsi="Book Antiqua"/>
                <w:sz w:val="24"/>
                <w:szCs w:val="24"/>
                <w:lang w:eastAsia="tr-TR"/>
              </w:rPr>
            </w:pPr>
          </w:p>
        </w:tc>
      </w:tr>
    </w:tbl>
    <w:p w:rsidR="00740D96" w:rsidRPr="006E2E38" w:rsidRDefault="00740D96" w:rsidP="00734D01">
      <w:pPr>
        <w:jc w:val="both"/>
        <w:rPr>
          <w:rFonts w:ascii="Book Antiqua" w:hAnsi="Book Antiqua"/>
          <w:sz w:val="24"/>
          <w:szCs w:val="24"/>
        </w:rPr>
      </w:pPr>
    </w:p>
    <w:sectPr w:rsidR="00740D96" w:rsidRPr="006E2E38"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E38"/>
    <w:rsid w:val="00024CC3"/>
    <w:rsid w:val="001138DD"/>
    <w:rsid w:val="001B2344"/>
    <w:rsid w:val="0048703D"/>
    <w:rsid w:val="006E2E38"/>
    <w:rsid w:val="00734D01"/>
    <w:rsid w:val="00740D96"/>
    <w:rsid w:val="008F5B89"/>
    <w:rsid w:val="00987373"/>
    <w:rsid w:val="00A36500"/>
    <w:rsid w:val="00AC26F1"/>
    <w:rsid w:val="00BA239C"/>
    <w:rsid w:val="00BC12CE"/>
    <w:rsid w:val="00C66358"/>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6E2E3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6E2E3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6E2E3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6E2E38"/>
  </w:style>
  <w:style w:type="character" w:customStyle="1" w:styleId="grame">
    <w:name w:val="grame"/>
    <w:basedOn w:val="VarsaylanParagrafYazTipi"/>
    <w:rsid w:val="006E2E38"/>
  </w:style>
  <w:style w:type="character" w:customStyle="1" w:styleId="spelle">
    <w:name w:val="spelle"/>
    <w:basedOn w:val="VarsaylanParagrafYazTipi"/>
    <w:rsid w:val="006E2E38"/>
  </w:style>
</w:styles>
</file>

<file path=word/webSettings.xml><?xml version="1.0" encoding="utf-8"?>
<w:webSettings xmlns:r="http://schemas.openxmlformats.org/officeDocument/2006/relationships" xmlns:w="http://schemas.openxmlformats.org/wordprocessingml/2006/main">
  <w:divs>
    <w:div w:id="17202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2</cp:revision>
  <dcterms:created xsi:type="dcterms:W3CDTF">2012-05-10T06:05:00Z</dcterms:created>
  <dcterms:modified xsi:type="dcterms:W3CDTF">2012-05-10T06:08:00Z</dcterms:modified>
</cp:coreProperties>
</file>