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jc w:val="center"/>
        <w:tblCellMar>
          <w:left w:w="0" w:type="dxa"/>
          <w:right w:w="0" w:type="dxa"/>
        </w:tblCellMar>
        <w:tblLook w:val="04A0"/>
      </w:tblPr>
      <w:tblGrid>
        <w:gridCol w:w="2931"/>
        <w:gridCol w:w="2931"/>
        <w:gridCol w:w="2927"/>
      </w:tblGrid>
      <w:tr w:rsidR="007A6201" w:rsidRPr="007A6201" w:rsidTr="007A6201">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A6201" w:rsidRPr="007A6201" w:rsidRDefault="007A6201" w:rsidP="007A6201">
            <w:pPr>
              <w:spacing w:after="0" w:line="240" w:lineRule="atLeast"/>
              <w:rPr>
                <w:rFonts w:ascii="Times New Roman" w:eastAsia="Times New Roman" w:hAnsi="Times New Roman"/>
                <w:sz w:val="24"/>
                <w:szCs w:val="24"/>
                <w:lang w:eastAsia="tr-TR"/>
              </w:rPr>
            </w:pPr>
            <w:r w:rsidRPr="007A6201">
              <w:rPr>
                <w:rFonts w:ascii="Arial" w:eastAsia="Times New Roman" w:hAnsi="Arial" w:cs="Arial"/>
                <w:sz w:val="16"/>
                <w:szCs w:val="16"/>
                <w:lang w:eastAsia="tr-TR"/>
              </w:rPr>
              <w:t>22 Eylül 2012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A6201" w:rsidRPr="007A6201" w:rsidRDefault="007A6201" w:rsidP="007A6201">
            <w:pPr>
              <w:spacing w:after="0" w:line="240" w:lineRule="atLeast"/>
              <w:jc w:val="center"/>
              <w:rPr>
                <w:rFonts w:ascii="Times New Roman" w:eastAsia="Times New Roman" w:hAnsi="Times New Roman"/>
                <w:sz w:val="24"/>
                <w:szCs w:val="24"/>
                <w:lang w:eastAsia="tr-TR"/>
              </w:rPr>
            </w:pPr>
            <w:r w:rsidRPr="007A6201">
              <w:rPr>
                <w:rFonts w:ascii="Palatino Linotype" w:eastAsia="Times New Roman" w:hAnsi="Palatino Linotype"/>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A6201" w:rsidRPr="007A6201" w:rsidRDefault="007A6201" w:rsidP="007A6201">
            <w:pPr>
              <w:spacing w:before="100" w:beforeAutospacing="1" w:after="100" w:afterAutospacing="1" w:line="240" w:lineRule="auto"/>
              <w:jc w:val="right"/>
              <w:rPr>
                <w:rFonts w:ascii="Times New Roman" w:eastAsia="Times New Roman" w:hAnsi="Times New Roman"/>
                <w:sz w:val="24"/>
                <w:szCs w:val="24"/>
                <w:lang w:eastAsia="tr-TR"/>
              </w:rPr>
            </w:pPr>
            <w:proofErr w:type="gramStart"/>
            <w:r w:rsidRPr="007A6201">
              <w:rPr>
                <w:rFonts w:ascii="Arial" w:eastAsia="Times New Roman" w:hAnsi="Arial" w:cs="Arial"/>
                <w:sz w:val="16"/>
                <w:szCs w:val="16"/>
                <w:lang w:eastAsia="tr-TR"/>
              </w:rPr>
              <w:t>Sayı : 28419</w:t>
            </w:r>
            <w:proofErr w:type="gramEnd"/>
          </w:p>
        </w:tc>
      </w:tr>
      <w:tr w:rsidR="007A6201" w:rsidRPr="007A6201" w:rsidTr="007A6201">
        <w:trPr>
          <w:trHeight w:val="480"/>
          <w:jc w:val="center"/>
        </w:trPr>
        <w:tc>
          <w:tcPr>
            <w:tcW w:w="8789" w:type="dxa"/>
            <w:gridSpan w:val="3"/>
            <w:tcMar>
              <w:top w:w="0" w:type="dxa"/>
              <w:left w:w="108" w:type="dxa"/>
              <w:bottom w:w="0" w:type="dxa"/>
              <w:right w:w="108" w:type="dxa"/>
            </w:tcMar>
            <w:vAlign w:val="center"/>
            <w:hideMark/>
          </w:tcPr>
          <w:p w:rsidR="007A6201" w:rsidRPr="007A6201" w:rsidRDefault="007A6201" w:rsidP="007A6201">
            <w:pPr>
              <w:spacing w:before="100" w:beforeAutospacing="1" w:after="100" w:afterAutospacing="1" w:line="240" w:lineRule="auto"/>
              <w:jc w:val="center"/>
              <w:rPr>
                <w:rFonts w:ascii="Times New Roman" w:eastAsia="Times New Roman" w:hAnsi="Times New Roman"/>
                <w:sz w:val="24"/>
                <w:szCs w:val="24"/>
                <w:lang w:eastAsia="tr-TR"/>
              </w:rPr>
            </w:pPr>
            <w:r w:rsidRPr="007A6201">
              <w:rPr>
                <w:rFonts w:ascii="Arial" w:eastAsia="Times New Roman" w:hAnsi="Arial" w:cs="Arial"/>
                <w:b/>
                <w:bCs/>
                <w:color w:val="000080"/>
                <w:sz w:val="18"/>
                <w:szCs w:val="18"/>
                <w:lang w:eastAsia="tr-TR"/>
              </w:rPr>
              <w:t>YÖNETMELİK</w:t>
            </w:r>
          </w:p>
        </w:tc>
      </w:tr>
      <w:tr w:rsidR="007A6201" w:rsidRPr="007A6201" w:rsidTr="007A6201">
        <w:trPr>
          <w:trHeight w:val="480"/>
          <w:jc w:val="center"/>
        </w:trPr>
        <w:tc>
          <w:tcPr>
            <w:tcW w:w="8789" w:type="dxa"/>
            <w:gridSpan w:val="3"/>
            <w:tcMar>
              <w:top w:w="0" w:type="dxa"/>
              <w:left w:w="108" w:type="dxa"/>
              <w:bottom w:w="0" w:type="dxa"/>
              <w:right w:w="108" w:type="dxa"/>
            </w:tcMar>
            <w:vAlign w:val="center"/>
            <w:hideMark/>
          </w:tcPr>
          <w:p w:rsidR="007A6201" w:rsidRPr="007A6201" w:rsidRDefault="007A6201" w:rsidP="007A6201">
            <w:pPr>
              <w:spacing w:before="100" w:beforeAutospacing="1" w:after="100" w:afterAutospacing="1" w:line="240" w:lineRule="atLeast"/>
              <w:ind w:firstLine="566"/>
              <w:rPr>
                <w:rFonts w:ascii="Times New Roman" w:eastAsia="Times New Roman" w:hAnsi="Times New Roman"/>
                <w:sz w:val="24"/>
                <w:szCs w:val="24"/>
                <w:lang w:eastAsia="tr-TR"/>
              </w:rPr>
            </w:pPr>
            <w:r w:rsidRPr="007A6201">
              <w:rPr>
                <w:rFonts w:ascii="Times New Roman" w:eastAsia="Times New Roman" w:hAnsi="Times New Roman"/>
                <w:sz w:val="18"/>
                <w:szCs w:val="18"/>
                <w:lang w:eastAsia="tr-TR"/>
              </w:rPr>
              <w:t>Millî Savunma Bakanlığından:</w:t>
            </w:r>
          </w:p>
          <w:p w:rsidR="007A6201" w:rsidRPr="007A6201" w:rsidRDefault="007A6201" w:rsidP="007A6201">
            <w:pPr>
              <w:spacing w:before="100" w:beforeAutospacing="1" w:after="100" w:afterAutospacing="1" w:line="240" w:lineRule="atLeast"/>
              <w:jc w:val="center"/>
              <w:rPr>
                <w:rFonts w:ascii="Times New Roman" w:eastAsia="Times New Roman" w:hAnsi="Times New Roman"/>
                <w:b/>
                <w:sz w:val="24"/>
                <w:szCs w:val="24"/>
                <w:lang w:eastAsia="tr-TR"/>
              </w:rPr>
            </w:pPr>
            <w:r w:rsidRPr="007A6201">
              <w:rPr>
                <w:rFonts w:ascii="Times New Roman" w:eastAsia="Times New Roman" w:hAnsi="Times New Roman"/>
                <w:b/>
                <w:sz w:val="18"/>
                <w:szCs w:val="18"/>
                <w:lang w:eastAsia="tr-TR"/>
              </w:rPr>
              <w:t>SİLAHLI KUVVETLERDE GÖREVLİ ÖĞRETMENLER STAJ YÖNETMELİĞİNDE DEĞİŞİKLİK YAPILMASINA DAİR YÖNETMELİK</w:t>
            </w:r>
          </w:p>
          <w:p w:rsidR="007A6201" w:rsidRPr="007A6201" w:rsidRDefault="007A6201" w:rsidP="007A6201">
            <w:pPr>
              <w:spacing w:before="100" w:beforeAutospacing="1" w:after="100" w:afterAutospacing="1" w:line="240" w:lineRule="atLeast"/>
              <w:ind w:firstLine="566"/>
              <w:rPr>
                <w:rFonts w:ascii="Times New Roman" w:eastAsia="Times New Roman" w:hAnsi="Times New Roman"/>
                <w:sz w:val="24"/>
                <w:szCs w:val="24"/>
                <w:lang w:eastAsia="tr-TR"/>
              </w:rPr>
            </w:pPr>
            <w:r w:rsidRPr="007A6201">
              <w:rPr>
                <w:rFonts w:ascii="Times New Roman" w:eastAsia="Times New Roman" w:hAnsi="Times New Roman"/>
                <w:b/>
                <w:bCs/>
                <w:sz w:val="18"/>
                <w:szCs w:val="18"/>
                <w:lang w:eastAsia="tr-TR"/>
              </w:rPr>
              <w:t>MADDE 1 –</w:t>
            </w:r>
            <w:r w:rsidRPr="007A6201">
              <w:rPr>
                <w:rFonts w:ascii="Times New Roman" w:eastAsia="Times New Roman" w:hAnsi="Times New Roman"/>
                <w:sz w:val="18"/>
                <w:lang w:eastAsia="tr-TR"/>
              </w:rPr>
              <w:t> </w:t>
            </w:r>
            <w:proofErr w:type="gramStart"/>
            <w:r w:rsidRPr="007A6201">
              <w:rPr>
                <w:rFonts w:ascii="Times New Roman" w:eastAsia="Times New Roman" w:hAnsi="Times New Roman"/>
                <w:sz w:val="18"/>
                <w:lang w:eastAsia="tr-TR"/>
              </w:rPr>
              <w:t>20/2/1984</w:t>
            </w:r>
            <w:proofErr w:type="gramEnd"/>
            <w:r w:rsidRPr="007A6201">
              <w:rPr>
                <w:rFonts w:ascii="Times New Roman" w:eastAsia="Times New Roman" w:hAnsi="Times New Roman"/>
                <w:sz w:val="18"/>
                <w:lang w:eastAsia="tr-TR"/>
              </w:rPr>
              <w:t> </w:t>
            </w:r>
            <w:r w:rsidRPr="007A6201">
              <w:rPr>
                <w:rFonts w:ascii="Times New Roman" w:eastAsia="Times New Roman" w:hAnsi="Times New Roman"/>
                <w:sz w:val="18"/>
                <w:szCs w:val="18"/>
                <w:lang w:eastAsia="tr-TR"/>
              </w:rPr>
              <w:t>tarihli ve 18318 sayılı Resmî Gazete’de yayımlanan Silahlı Kuvvetlerde Görevli Öğretmenler Staj Yönetmeliğinin 7</w:t>
            </w:r>
            <w:r w:rsidRPr="007A6201">
              <w:rPr>
                <w:rFonts w:ascii="Times New Roman" w:eastAsia="Times New Roman" w:hAnsi="Times New Roman"/>
                <w:sz w:val="18"/>
                <w:lang w:eastAsia="tr-TR"/>
              </w:rPr>
              <w:t> </w:t>
            </w:r>
            <w:proofErr w:type="spellStart"/>
            <w:r w:rsidRPr="007A6201">
              <w:rPr>
                <w:rFonts w:ascii="Times New Roman" w:eastAsia="Times New Roman" w:hAnsi="Times New Roman"/>
                <w:sz w:val="18"/>
                <w:lang w:eastAsia="tr-TR"/>
              </w:rPr>
              <w:t>nci</w:t>
            </w:r>
            <w:proofErr w:type="spellEnd"/>
            <w:r w:rsidRPr="007A6201">
              <w:rPr>
                <w:rFonts w:ascii="Times New Roman" w:eastAsia="Times New Roman" w:hAnsi="Times New Roman"/>
                <w:sz w:val="18"/>
                <w:lang w:eastAsia="tr-TR"/>
              </w:rPr>
              <w:t> </w:t>
            </w:r>
            <w:r w:rsidRPr="007A6201">
              <w:rPr>
                <w:rFonts w:ascii="Times New Roman" w:eastAsia="Times New Roman" w:hAnsi="Times New Roman"/>
                <w:sz w:val="18"/>
                <w:szCs w:val="18"/>
                <w:lang w:eastAsia="tr-TR"/>
              </w:rPr>
              <w:t>maddesinin birinci fıkrasının birinci cümlesi aşağıdaki şekilde değiştirilmiştir.</w:t>
            </w:r>
          </w:p>
          <w:p w:rsidR="007A6201" w:rsidRPr="007A6201" w:rsidRDefault="007A6201" w:rsidP="007A6201">
            <w:pPr>
              <w:spacing w:before="100" w:beforeAutospacing="1" w:after="100" w:afterAutospacing="1" w:line="240" w:lineRule="atLeast"/>
              <w:rPr>
                <w:rFonts w:ascii="Times New Roman" w:eastAsia="Times New Roman" w:hAnsi="Times New Roman"/>
                <w:sz w:val="24"/>
                <w:szCs w:val="24"/>
                <w:lang w:eastAsia="tr-TR"/>
              </w:rPr>
            </w:pPr>
            <w:proofErr w:type="gramStart"/>
            <w:r w:rsidRPr="007A6201">
              <w:rPr>
                <w:rFonts w:ascii="Times New Roman" w:eastAsia="Times New Roman" w:hAnsi="Times New Roman"/>
                <w:sz w:val="18"/>
                <w:lang w:eastAsia="tr-TR"/>
              </w:rPr>
              <w:t>“Stajın başladığı tarihten bir tam yıl sonra 6 </w:t>
            </w:r>
            <w:proofErr w:type="spellStart"/>
            <w:r w:rsidRPr="007A6201">
              <w:rPr>
                <w:rFonts w:ascii="Times New Roman" w:eastAsia="Times New Roman" w:hAnsi="Times New Roman"/>
                <w:sz w:val="18"/>
                <w:lang w:eastAsia="tr-TR"/>
              </w:rPr>
              <w:t>ncı</w:t>
            </w:r>
            <w:proofErr w:type="spellEnd"/>
            <w:r w:rsidRPr="007A6201">
              <w:rPr>
                <w:rFonts w:ascii="Times New Roman" w:eastAsia="Times New Roman" w:hAnsi="Times New Roman"/>
                <w:sz w:val="18"/>
                <w:lang w:eastAsia="tr-TR"/>
              </w:rPr>
              <w:t> maddenin birinci fıkrasının (1) ve (2) numaralı bentleri gereğince yapılan toplantılar sonucunda hakkında olumlu karar verilen stajyer öğretmenin durumu silsileler yoluyla okulun bağlı bulunduğu Genelkurmay Başkanlığı, Millî Savunma Bakanlığı, Kuvvet Komutanlıkları veya Jandarma Genel Komutanlığına ya da yetki verecekleri makamlara bildirilir.”</w:t>
            </w:r>
            <w:proofErr w:type="gramEnd"/>
          </w:p>
          <w:p w:rsidR="007A6201" w:rsidRPr="007A6201" w:rsidRDefault="007A6201" w:rsidP="007A6201">
            <w:pPr>
              <w:spacing w:before="100" w:beforeAutospacing="1" w:after="100" w:afterAutospacing="1" w:line="240" w:lineRule="atLeast"/>
              <w:ind w:firstLine="566"/>
              <w:rPr>
                <w:rFonts w:ascii="Times New Roman" w:eastAsia="Times New Roman" w:hAnsi="Times New Roman"/>
                <w:sz w:val="24"/>
                <w:szCs w:val="24"/>
                <w:lang w:eastAsia="tr-TR"/>
              </w:rPr>
            </w:pPr>
            <w:r w:rsidRPr="007A6201">
              <w:rPr>
                <w:rFonts w:ascii="Times New Roman" w:eastAsia="Times New Roman" w:hAnsi="Times New Roman"/>
                <w:b/>
                <w:bCs/>
                <w:sz w:val="18"/>
                <w:szCs w:val="18"/>
                <w:lang w:eastAsia="tr-TR"/>
              </w:rPr>
              <w:t>MADDE 2 –</w:t>
            </w:r>
            <w:r w:rsidRPr="007A6201">
              <w:rPr>
                <w:rFonts w:ascii="Times New Roman" w:eastAsia="Times New Roman" w:hAnsi="Times New Roman"/>
                <w:sz w:val="18"/>
                <w:lang w:eastAsia="tr-TR"/>
              </w:rPr>
              <w:t> </w:t>
            </w:r>
            <w:r w:rsidRPr="007A6201">
              <w:rPr>
                <w:rFonts w:ascii="Times New Roman" w:eastAsia="Times New Roman" w:hAnsi="Times New Roman"/>
                <w:sz w:val="18"/>
                <w:szCs w:val="18"/>
                <w:lang w:eastAsia="tr-TR"/>
              </w:rPr>
              <w:t>Aynı Yönetmeliğin eki EK-E ve EK-</w:t>
            </w:r>
            <w:proofErr w:type="spellStart"/>
            <w:r w:rsidRPr="007A6201">
              <w:rPr>
                <w:rFonts w:ascii="Times New Roman" w:eastAsia="Times New Roman" w:hAnsi="Times New Roman"/>
                <w:sz w:val="18"/>
                <w:lang w:eastAsia="tr-TR"/>
              </w:rPr>
              <w:t>F’de</w:t>
            </w:r>
            <w:proofErr w:type="spellEnd"/>
            <w:r w:rsidRPr="007A6201">
              <w:rPr>
                <w:rFonts w:ascii="Times New Roman" w:eastAsia="Times New Roman" w:hAnsi="Times New Roman"/>
                <w:sz w:val="18"/>
                <w:lang w:eastAsia="tr-TR"/>
              </w:rPr>
              <w:t> </w:t>
            </w:r>
            <w:r w:rsidRPr="007A6201">
              <w:rPr>
                <w:rFonts w:ascii="Times New Roman" w:eastAsia="Times New Roman" w:hAnsi="Times New Roman"/>
                <w:sz w:val="18"/>
                <w:szCs w:val="18"/>
                <w:lang w:eastAsia="tr-TR"/>
              </w:rPr>
              <w:t>yer alan onay bölümü aşağıdaki şekilde değiştirilmiştir.</w:t>
            </w:r>
          </w:p>
          <w:p w:rsidR="007A6201" w:rsidRPr="007A6201" w:rsidRDefault="007A6201" w:rsidP="007A6201">
            <w:pPr>
              <w:spacing w:before="100" w:beforeAutospacing="1" w:after="100" w:afterAutospacing="1" w:line="240" w:lineRule="atLeast"/>
              <w:ind w:firstLine="566"/>
              <w:rPr>
                <w:rFonts w:ascii="Times New Roman" w:eastAsia="Times New Roman" w:hAnsi="Times New Roman"/>
                <w:sz w:val="24"/>
                <w:szCs w:val="24"/>
                <w:lang w:eastAsia="tr-TR"/>
              </w:rPr>
            </w:pPr>
            <w:r w:rsidRPr="007A6201">
              <w:rPr>
                <w:rFonts w:ascii="Times New Roman" w:eastAsia="Times New Roman" w:hAnsi="Times New Roman"/>
                <w:sz w:val="18"/>
                <w:szCs w:val="18"/>
                <w:lang w:eastAsia="tr-TR"/>
              </w:rPr>
              <w:t> </w:t>
            </w:r>
          </w:p>
          <w:p w:rsidR="007A6201" w:rsidRPr="007A6201" w:rsidRDefault="007A6201" w:rsidP="007A6201">
            <w:pPr>
              <w:spacing w:before="100" w:beforeAutospacing="1" w:after="100" w:afterAutospacing="1" w:line="240" w:lineRule="atLeast"/>
              <w:jc w:val="center"/>
              <w:rPr>
                <w:rFonts w:ascii="Times New Roman" w:eastAsia="Times New Roman" w:hAnsi="Times New Roman"/>
                <w:sz w:val="24"/>
                <w:szCs w:val="24"/>
                <w:lang w:eastAsia="tr-TR"/>
              </w:rPr>
            </w:pPr>
            <w:r w:rsidRPr="007A6201">
              <w:rPr>
                <w:rFonts w:ascii="Times New Roman" w:eastAsia="Times New Roman" w:hAnsi="Times New Roman"/>
                <w:sz w:val="18"/>
                <w:szCs w:val="18"/>
                <w:lang w:eastAsia="tr-TR"/>
              </w:rPr>
              <w:t>“STAJYERLİĞİNİ KALDIRDIM (ONAY)</w:t>
            </w:r>
          </w:p>
          <w:p w:rsidR="007A6201" w:rsidRPr="007A6201" w:rsidRDefault="007A6201" w:rsidP="007A6201">
            <w:pPr>
              <w:spacing w:before="100" w:beforeAutospacing="1" w:after="100" w:afterAutospacing="1" w:line="240" w:lineRule="atLeast"/>
              <w:jc w:val="center"/>
              <w:rPr>
                <w:rFonts w:ascii="Times New Roman" w:eastAsia="Times New Roman" w:hAnsi="Times New Roman"/>
                <w:sz w:val="24"/>
                <w:szCs w:val="24"/>
                <w:lang w:eastAsia="tr-TR"/>
              </w:rPr>
            </w:pPr>
            <w:r w:rsidRPr="007A6201">
              <w:rPr>
                <w:rFonts w:ascii="Times New Roman" w:eastAsia="Times New Roman" w:hAnsi="Times New Roman"/>
                <w:sz w:val="18"/>
                <w:szCs w:val="18"/>
                <w:lang w:eastAsia="tr-TR"/>
              </w:rPr>
              <w:t> </w:t>
            </w:r>
          </w:p>
          <w:p w:rsidR="007A6201" w:rsidRPr="007A6201" w:rsidRDefault="007A6201" w:rsidP="007A6201">
            <w:pPr>
              <w:spacing w:before="100" w:beforeAutospacing="1" w:after="100" w:afterAutospacing="1" w:line="240" w:lineRule="atLeast"/>
              <w:jc w:val="center"/>
              <w:rPr>
                <w:rFonts w:ascii="Times New Roman" w:eastAsia="Times New Roman" w:hAnsi="Times New Roman"/>
                <w:sz w:val="24"/>
                <w:szCs w:val="24"/>
                <w:lang w:eastAsia="tr-TR"/>
              </w:rPr>
            </w:pPr>
            <w:r w:rsidRPr="007A6201">
              <w:rPr>
                <w:rFonts w:ascii="Times New Roman" w:eastAsia="Times New Roman" w:hAnsi="Times New Roman"/>
                <w:sz w:val="18"/>
                <w:szCs w:val="18"/>
                <w:lang w:eastAsia="tr-TR"/>
              </w:rPr>
              <w:t>…/…/…</w:t>
            </w:r>
          </w:p>
          <w:p w:rsidR="007A6201" w:rsidRPr="007A6201" w:rsidRDefault="007A6201" w:rsidP="007A6201">
            <w:pPr>
              <w:spacing w:before="100" w:beforeAutospacing="1" w:after="100" w:afterAutospacing="1" w:line="240" w:lineRule="atLeast"/>
              <w:jc w:val="center"/>
              <w:rPr>
                <w:rFonts w:ascii="Times New Roman" w:eastAsia="Times New Roman" w:hAnsi="Times New Roman"/>
                <w:sz w:val="24"/>
                <w:szCs w:val="24"/>
                <w:lang w:eastAsia="tr-TR"/>
              </w:rPr>
            </w:pPr>
            <w:r w:rsidRPr="007A6201">
              <w:rPr>
                <w:rFonts w:ascii="Times New Roman" w:eastAsia="Times New Roman" w:hAnsi="Times New Roman"/>
                <w:sz w:val="18"/>
                <w:szCs w:val="18"/>
                <w:lang w:eastAsia="tr-TR"/>
              </w:rPr>
              <w:t> </w:t>
            </w:r>
          </w:p>
          <w:p w:rsidR="007A6201" w:rsidRPr="007A6201" w:rsidRDefault="007A6201" w:rsidP="007A6201">
            <w:pPr>
              <w:spacing w:before="100" w:beforeAutospacing="1" w:after="100" w:afterAutospacing="1" w:line="240" w:lineRule="atLeast"/>
              <w:jc w:val="center"/>
              <w:rPr>
                <w:rFonts w:ascii="Times New Roman" w:eastAsia="Times New Roman" w:hAnsi="Times New Roman"/>
                <w:sz w:val="24"/>
                <w:szCs w:val="24"/>
                <w:lang w:eastAsia="tr-TR"/>
              </w:rPr>
            </w:pPr>
            <w:r w:rsidRPr="007A6201">
              <w:rPr>
                <w:rFonts w:ascii="Times New Roman" w:eastAsia="Times New Roman" w:hAnsi="Times New Roman"/>
                <w:sz w:val="18"/>
                <w:szCs w:val="18"/>
                <w:lang w:eastAsia="tr-TR"/>
              </w:rPr>
              <w:t>Kuvvet Komutanı/J.</w:t>
            </w:r>
            <w:proofErr w:type="spellStart"/>
            <w:proofErr w:type="gramStart"/>
            <w:r w:rsidRPr="007A6201">
              <w:rPr>
                <w:rFonts w:ascii="Times New Roman" w:eastAsia="Times New Roman" w:hAnsi="Times New Roman"/>
                <w:sz w:val="18"/>
                <w:lang w:eastAsia="tr-TR"/>
              </w:rPr>
              <w:t>Gn</w:t>
            </w:r>
            <w:proofErr w:type="spellEnd"/>
            <w:r w:rsidRPr="007A6201">
              <w:rPr>
                <w:rFonts w:ascii="Times New Roman" w:eastAsia="Times New Roman" w:hAnsi="Times New Roman"/>
                <w:sz w:val="18"/>
                <w:lang w:eastAsia="tr-TR"/>
              </w:rPr>
              <w:t>.K</w:t>
            </w:r>
            <w:proofErr w:type="gramEnd"/>
            <w:r w:rsidRPr="007A6201">
              <w:rPr>
                <w:rFonts w:ascii="Times New Roman" w:eastAsia="Times New Roman" w:hAnsi="Times New Roman"/>
                <w:sz w:val="18"/>
                <w:szCs w:val="18"/>
                <w:lang w:eastAsia="tr-TR"/>
              </w:rPr>
              <w:t>./M.S.B. Müsteşarı</w:t>
            </w:r>
          </w:p>
          <w:p w:rsidR="007A6201" w:rsidRPr="007A6201" w:rsidRDefault="007A6201" w:rsidP="007A6201">
            <w:pPr>
              <w:spacing w:before="100" w:beforeAutospacing="1" w:after="100" w:afterAutospacing="1" w:line="240" w:lineRule="atLeast"/>
              <w:jc w:val="center"/>
              <w:rPr>
                <w:rFonts w:ascii="Times New Roman" w:eastAsia="Times New Roman" w:hAnsi="Times New Roman"/>
                <w:sz w:val="24"/>
                <w:szCs w:val="24"/>
                <w:lang w:eastAsia="tr-TR"/>
              </w:rPr>
            </w:pPr>
            <w:proofErr w:type="gramStart"/>
            <w:r w:rsidRPr="007A6201">
              <w:rPr>
                <w:rFonts w:ascii="Times New Roman" w:eastAsia="Times New Roman" w:hAnsi="Times New Roman"/>
                <w:sz w:val="18"/>
                <w:lang w:eastAsia="tr-TR"/>
              </w:rPr>
              <w:t>ya</w:t>
            </w:r>
            <w:proofErr w:type="gramEnd"/>
            <w:r w:rsidRPr="007A6201">
              <w:rPr>
                <w:rFonts w:ascii="Times New Roman" w:eastAsia="Times New Roman" w:hAnsi="Times New Roman"/>
                <w:sz w:val="18"/>
                <w:lang w:eastAsia="tr-TR"/>
              </w:rPr>
              <w:t> </w:t>
            </w:r>
            <w:r w:rsidRPr="007A6201">
              <w:rPr>
                <w:rFonts w:ascii="Times New Roman" w:eastAsia="Times New Roman" w:hAnsi="Times New Roman"/>
                <w:sz w:val="18"/>
                <w:szCs w:val="18"/>
                <w:lang w:eastAsia="tr-TR"/>
              </w:rPr>
              <w:t>da yetki verecek makamlar”</w:t>
            </w:r>
          </w:p>
          <w:p w:rsidR="007A6201" w:rsidRPr="007A6201" w:rsidRDefault="007A6201" w:rsidP="007A6201">
            <w:pPr>
              <w:spacing w:before="100" w:beforeAutospacing="1" w:after="100" w:afterAutospacing="1" w:line="240" w:lineRule="atLeast"/>
              <w:ind w:firstLine="566"/>
              <w:rPr>
                <w:rFonts w:ascii="Times New Roman" w:eastAsia="Times New Roman" w:hAnsi="Times New Roman"/>
                <w:sz w:val="24"/>
                <w:szCs w:val="24"/>
                <w:lang w:eastAsia="tr-TR"/>
              </w:rPr>
            </w:pPr>
            <w:r w:rsidRPr="007A6201">
              <w:rPr>
                <w:rFonts w:ascii="Times New Roman" w:eastAsia="Times New Roman" w:hAnsi="Times New Roman"/>
                <w:sz w:val="18"/>
                <w:szCs w:val="18"/>
                <w:lang w:eastAsia="tr-TR"/>
              </w:rPr>
              <w:t> </w:t>
            </w:r>
          </w:p>
          <w:p w:rsidR="007A6201" w:rsidRPr="007A6201" w:rsidRDefault="007A6201" w:rsidP="007A6201">
            <w:pPr>
              <w:spacing w:before="100" w:beforeAutospacing="1" w:after="100" w:afterAutospacing="1" w:line="240" w:lineRule="atLeast"/>
              <w:ind w:firstLine="566"/>
              <w:rPr>
                <w:rFonts w:ascii="Times New Roman" w:eastAsia="Times New Roman" w:hAnsi="Times New Roman"/>
                <w:sz w:val="24"/>
                <w:szCs w:val="24"/>
                <w:lang w:eastAsia="tr-TR"/>
              </w:rPr>
            </w:pPr>
            <w:r w:rsidRPr="007A6201">
              <w:rPr>
                <w:rFonts w:ascii="Times New Roman" w:eastAsia="Times New Roman" w:hAnsi="Times New Roman"/>
                <w:b/>
                <w:bCs/>
                <w:sz w:val="18"/>
                <w:szCs w:val="18"/>
                <w:lang w:eastAsia="tr-TR"/>
              </w:rPr>
              <w:t>MADDE 3 –</w:t>
            </w:r>
            <w:r w:rsidRPr="007A6201">
              <w:rPr>
                <w:rFonts w:ascii="Times New Roman" w:eastAsia="Times New Roman" w:hAnsi="Times New Roman"/>
                <w:sz w:val="18"/>
                <w:lang w:eastAsia="tr-TR"/>
              </w:rPr>
              <w:t> </w:t>
            </w:r>
            <w:r w:rsidRPr="007A6201">
              <w:rPr>
                <w:rFonts w:ascii="Times New Roman" w:eastAsia="Times New Roman" w:hAnsi="Times New Roman"/>
                <w:sz w:val="18"/>
                <w:szCs w:val="18"/>
                <w:lang w:eastAsia="tr-TR"/>
              </w:rPr>
              <w:t>Bu Yönetmelik yayımı tarihinde yürürlüğe girer.</w:t>
            </w:r>
          </w:p>
          <w:p w:rsidR="007A6201" w:rsidRPr="007A6201" w:rsidRDefault="007A6201" w:rsidP="007A6201">
            <w:pPr>
              <w:spacing w:before="100" w:beforeAutospacing="1" w:after="100" w:afterAutospacing="1" w:line="240" w:lineRule="atLeast"/>
              <w:ind w:firstLine="566"/>
              <w:rPr>
                <w:rFonts w:ascii="Times New Roman" w:eastAsia="Times New Roman" w:hAnsi="Times New Roman"/>
                <w:sz w:val="24"/>
                <w:szCs w:val="24"/>
                <w:lang w:eastAsia="tr-TR"/>
              </w:rPr>
            </w:pPr>
            <w:r w:rsidRPr="007A6201">
              <w:rPr>
                <w:rFonts w:ascii="Times New Roman" w:eastAsia="Times New Roman" w:hAnsi="Times New Roman"/>
                <w:b/>
                <w:bCs/>
                <w:sz w:val="18"/>
                <w:szCs w:val="18"/>
                <w:lang w:eastAsia="tr-TR"/>
              </w:rPr>
              <w:t>MADDE 4 –</w:t>
            </w:r>
            <w:r w:rsidRPr="007A6201">
              <w:rPr>
                <w:rFonts w:ascii="Times New Roman" w:eastAsia="Times New Roman" w:hAnsi="Times New Roman"/>
                <w:sz w:val="18"/>
                <w:lang w:eastAsia="tr-TR"/>
              </w:rPr>
              <w:t> </w:t>
            </w:r>
            <w:r w:rsidRPr="007A6201">
              <w:rPr>
                <w:rFonts w:ascii="Times New Roman" w:eastAsia="Times New Roman" w:hAnsi="Times New Roman"/>
                <w:sz w:val="18"/>
                <w:szCs w:val="18"/>
                <w:lang w:eastAsia="tr-TR"/>
              </w:rPr>
              <w:t>Bu Yönetmelik hükümlerini Millî Savunma Bakanı ve İçişleri Bakanı birlikte yürütür.</w:t>
            </w:r>
          </w:p>
          <w:p w:rsidR="007A6201" w:rsidRPr="007A6201" w:rsidRDefault="007A6201" w:rsidP="007A6201">
            <w:pPr>
              <w:spacing w:before="100" w:beforeAutospacing="1" w:after="100" w:afterAutospacing="1" w:line="240" w:lineRule="auto"/>
              <w:jc w:val="center"/>
              <w:rPr>
                <w:rFonts w:ascii="Times New Roman" w:eastAsia="Times New Roman" w:hAnsi="Times New Roman"/>
                <w:sz w:val="24"/>
                <w:szCs w:val="24"/>
                <w:lang w:eastAsia="tr-TR"/>
              </w:rPr>
            </w:pPr>
            <w:r w:rsidRPr="007A6201">
              <w:rPr>
                <w:rFonts w:ascii="Arial" w:eastAsia="Times New Roman" w:hAnsi="Arial" w:cs="Arial"/>
                <w:b/>
                <w:bCs/>
                <w:color w:val="000080"/>
                <w:sz w:val="18"/>
                <w:szCs w:val="18"/>
                <w:lang w:eastAsia="tr-TR"/>
              </w:rPr>
              <w:t> </w:t>
            </w:r>
          </w:p>
        </w:tc>
      </w:tr>
    </w:tbl>
    <w:p w:rsidR="00740D96" w:rsidRDefault="00740D96"/>
    <w:sectPr w:rsidR="00740D96" w:rsidSect="00740D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6201"/>
    <w:rsid w:val="00024CC3"/>
    <w:rsid w:val="000448F4"/>
    <w:rsid w:val="000A462F"/>
    <w:rsid w:val="001138DD"/>
    <w:rsid w:val="00155740"/>
    <w:rsid w:val="001B2344"/>
    <w:rsid w:val="001D0930"/>
    <w:rsid w:val="00207C9B"/>
    <w:rsid w:val="002A6264"/>
    <w:rsid w:val="003B05EB"/>
    <w:rsid w:val="0048703D"/>
    <w:rsid w:val="00666670"/>
    <w:rsid w:val="00740D96"/>
    <w:rsid w:val="007A6201"/>
    <w:rsid w:val="00826015"/>
    <w:rsid w:val="00841321"/>
    <w:rsid w:val="008E2E09"/>
    <w:rsid w:val="008F5B89"/>
    <w:rsid w:val="00953D13"/>
    <w:rsid w:val="00987373"/>
    <w:rsid w:val="009A2EC1"/>
    <w:rsid w:val="009D3F61"/>
    <w:rsid w:val="00A22B61"/>
    <w:rsid w:val="00AC26F1"/>
    <w:rsid w:val="00AE79F2"/>
    <w:rsid w:val="00B70C6C"/>
    <w:rsid w:val="00BA239C"/>
    <w:rsid w:val="00BC12CE"/>
    <w:rsid w:val="00C66358"/>
    <w:rsid w:val="00CD7B9B"/>
    <w:rsid w:val="00D26B47"/>
    <w:rsid w:val="00D36947"/>
    <w:rsid w:val="00D94484"/>
    <w:rsid w:val="00EE52F6"/>
    <w:rsid w:val="00F4665F"/>
    <w:rsid w:val="00FA43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3BA"/>
    <w:pPr>
      <w:spacing w:after="200" w:line="276" w:lineRule="auto"/>
    </w:pPr>
    <w:rPr>
      <w:sz w:val="22"/>
      <w:szCs w:val="22"/>
      <w:lang w:eastAsia="en-US"/>
    </w:rPr>
  </w:style>
  <w:style w:type="paragraph" w:styleId="Balk4">
    <w:name w:val="heading 4"/>
    <w:basedOn w:val="Normal"/>
    <w:link w:val="Balk4Char"/>
    <w:uiPriority w:val="9"/>
    <w:qFormat/>
    <w:rsid w:val="00FA43BA"/>
    <w:pPr>
      <w:spacing w:before="100" w:beforeAutospacing="1" w:after="100" w:afterAutospacing="1" w:line="240" w:lineRule="auto"/>
      <w:outlineLvl w:val="3"/>
    </w:pPr>
    <w:rPr>
      <w:rFonts w:ascii="Arial" w:eastAsia="Times New Roman" w:hAnsi="Arial" w:cs="Arial"/>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uiPriority w:val="9"/>
    <w:rsid w:val="00FA43BA"/>
    <w:rPr>
      <w:rFonts w:ascii="Arial" w:eastAsia="Times New Roman" w:hAnsi="Arial" w:cs="Arial"/>
      <w:b/>
      <w:bCs/>
      <w:sz w:val="24"/>
      <w:szCs w:val="24"/>
      <w:lang w:eastAsia="tr-TR"/>
    </w:rPr>
  </w:style>
  <w:style w:type="paragraph" w:styleId="NormalWeb">
    <w:name w:val="Normal (Web)"/>
    <w:basedOn w:val="Normal"/>
    <w:uiPriority w:val="99"/>
    <w:unhideWhenUsed/>
    <w:rsid w:val="007A6201"/>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1-baslk">
    <w:name w:val="1-baslk"/>
    <w:basedOn w:val="Normal"/>
    <w:rsid w:val="007A6201"/>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2-ortabaslk">
    <w:name w:val="2-ortabaslk"/>
    <w:basedOn w:val="Normal"/>
    <w:rsid w:val="007A6201"/>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3-normalyaz">
    <w:name w:val="3-normalyaz"/>
    <w:basedOn w:val="Normal"/>
    <w:rsid w:val="007A6201"/>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7A6201"/>
  </w:style>
  <w:style w:type="character" w:customStyle="1" w:styleId="grame">
    <w:name w:val="grame"/>
    <w:basedOn w:val="VarsaylanParagrafYazTipi"/>
    <w:rsid w:val="007A6201"/>
  </w:style>
  <w:style w:type="character" w:customStyle="1" w:styleId="spelle">
    <w:name w:val="spelle"/>
    <w:basedOn w:val="VarsaylanParagrafYazTipi"/>
    <w:rsid w:val="007A6201"/>
  </w:style>
</w:styles>
</file>

<file path=word/webSettings.xml><?xml version="1.0" encoding="utf-8"?>
<w:webSettings xmlns:r="http://schemas.openxmlformats.org/officeDocument/2006/relationships" xmlns:w="http://schemas.openxmlformats.org/wordprocessingml/2006/main">
  <w:divs>
    <w:div w:id="169037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ORHAN</cp:lastModifiedBy>
  <cp:revision>1</cp:revision>
  <dcterms:created xsi:type="dcterms:W3CDTF">2012-09-30T19:41:00Z</dcterms:created>
  <dcterms:modified xsi:type="dcterms:W3CDTF">2012-09-30T19:42:00Z</dcterms:modified>
</cp:coreProperties>
</file>