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522A5" w:rsidRPr="00B522A5" w:rsidTr="00B522A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22A5" w:rsidRPr="00B522A5" w:rsidRDefault="00B522A5" w:rsidP="00B522A5">
            <w:pPr>
              <w:spacing w:after="0" w:line="240" w:lineRule="atLeast"/>
              <w:rPr>
                <w:rFonts w:ascii="Times New Roman" w:eastAsia="Times New Roman" w:hAnsi="Times New Roman"/>
                <w:sz w:val="24"/>
                <w:szCs w:val="24"/>
                <w:lang w:eastAsia="tr-TR"/>
              </w:rPr>
            </w:pPr>
            <w:r w:rsidRPr="00B522A5">
              <w:rPr>
                <w:rFonts w:ascii="Arial" w:eastAsia="Times New Roman" w:hAnsi="Arial" w:cs="Arial"/>
                <w:sz w:val="16"/>
                <w:szCs w:val="16"/>
                <w:lang w:eastAsia="tr-TR"/>
              </w:rPr>
              <w:t>5 Mayıs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22A5" w:rsidRPr="00B522A5" w:rsidRDefault="00B522A5" w:rsidP="00B522A5">
            <w:pPr>
              <w:spacing w:after="0" w:line="240" w:lineRule="atLeast"/>
              <w:jc w:val="center"/>
              <w:rPr>
                <w:rFonts w:ascii="Times New Roman" w:eastAsia="Times New Roman" w:hAnsi="Times New Roman"/>
                <w:sz w:val="24"/>
                <w:szCs w:val="24"/>
                <w:lang w:eastAsia="tr-TR"/>
              </w:rPr>
            </w:pPr>
            <w:r w:rsidRPr="00B522A5">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522A5" w:rsidRPr="00B522A5" w:rsidRDefault="00B522A5" w:rsidP="00B522A5">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B522A5">
              <w:rPr>
                <w:rFonts w:ascii="Arial" w:eastAsia="Times New Roman" w:hAnsi="Arial" w:cs="Arial"/>
                <w:sz w:val="16"/>
                <w:lang w:eastAsia="tr-TR"/>
              </w:rPr>
              <w:t>Sayı : 28283</w:t>
            </w:r>
            <w:proofErr w:type="gramEnd"/>
          </w:p>
        </w:tc>
      </w:tr>
      <w:tr w:rsidR="00B522A5" w:rsidRPr="00B522A5" w:rsidTr="00B522A5">
        <w:trPr>
          <w:trHeight w:val="480"/>
        </w:trPr>
        <w:tc>
          <w:tcPr>
            <w:tcW w:w="8789" w:type="dxa"/>
            <w:gridSpan w:val="3"/>
            <w:tcMar>
              <w:top w:w="0" w:type="dxa"/>
              <w:left w:w="108" w:type="dxa"/>
              <w:bottom w:w="0" w:type="dxa"/>
              <w:right w:w="108" w:type="dxa"/>
            </w:tcMar>
            <w:vAlign w:val="center"/>
            <w:hideMark/>
          </w:tcPr>
          <w:p w:rsidR="00B522A5" w:rsidRPr="00B522A5" w:rsidRDefault="00B522A5" w:rsidP="00B522A5">
            <w:pPr>
              <w:spacing w:before="100" w:beforeAutospacing="1" w:after="100" w:afterAutospacing="1" w:line="240" w:lineRule="auto"/>
              <w:jc w:val="center"/>
              <w:rPr>
                <w:rFonts w:ascii="Times New Roman" w:eastAsia="Times New Roman" w:hAnsi="Times New Roman"/>
                <w:sz w:val="24"/>
                <w:szCs w:val="24"/>
                <w:lang w:eastAsia="tr-TR"/>
              </w:rPr>
            </w:pPr>
            <w:r w:rsidRPr="00B522A5">
              <w:rPr>
                <w:rFonts w:ascii="Arial" w:eastAsia="Times New Roman" w:hAnsi="Arial" w:cs="Arial"/>
                <w:b/>
                <w:bCs/>
                <w:color w:val="000080"/>
                <w:sz w:val="18"/>
                <w:szCs w:val="18"/>
                <w:lang w:eastAsia="tr-TR"/>
              </w:rPr>
              <w:t>YÖNETMELİK</w:t>
            </w:r>
          </w:p>
        </w:tc>
      </w:tr>
      <w:tr w:rsidR="00B522A5" w:rsidRPr="00B522A5" w:rsidTr="00B522A5">
        <w:trPr>
          <w:trHeight w:val="480"/>
        </w:trPr>
        <w:tc>
          <w:tcPr>
            <w:tcW w:w="8789" w:type="dxa"/>
            <w:gridSpan w:val="3"/>
            <w:tcMar>
              <w:top w:w="0" w:type="dxa"/>
              <w:left w:w="108" w:type="dxa"/>
              <w:bottom w:w="0" w:type="dxa"/>
              <w:right w:w="108" w:type="dxa"/>
            </w:tcMar>
            <w:vAlign w:val="center"/>
            <w:hideMark/>
          </w:tcPr>
          <w:p w:rsidR="00B522A5" w:rsidRPr="00B522A5" w:rsidRDefault="00B522A5" w:rsidP="00B522A5">
            <w:pPr>
              <w:spacing w:after="0" w:line="240" w:lineRule="atLeast"/>
              <w:rPr>
                <w:rFonts w:ascii="Times New Roman" w:eastAsia="Times New Roman" w:hAnsi="Times New Roman"/>
                <w:sz w:val="24"/>
                <w:szCs w:val="24"/>
                <w:lang w:eastAsia="tr-TR"/>
              </w:rPr>
            </w:pPr>
            <w:r w:rsidRPr="00B522A5">
              <w:rPr>
                <w:rFonts w:ascii="Times New Roman" w:eastAsia="Times New Roman" w:hAnsi="Times New Roman"/>
                <w:b/>
                <w:bCs/>
                <w:sz w:val="18"/>
                <w:lang w:eastAsia="tr-TR"/>
              </w:rPr>
              <w:t>             </w:t>
            </w:r>
            <w:r w:rsidRPr="00B522A5">
              <w:rPr>
                <w:rFonts w:ascii="Times New Roman" w:eastAsia="Times New Roman" w:hAnsi="Times New Roman"/>
                <w:b/>
                <w:bCs/>
                <w:sz w:val="18"/>
                <w:u w:val="single"/>
                <w:lang w:eastAsia="tr-TR"/>
              </w:rPr>
              <w:t>Karar </w:t>
            </w:r>
            <w:proofErr w:type="gramStart"/>
            <w:r w:rsidRPr="00B522A5">
              <w:rPr>
                <w:rFonts w:ascii="Times New Roman" w:eastAsia="Times New Roman" w:hAnsi="Times New Roman"/>
                <w:b/>
                <w:bCs/>
                <w:sz w:val="18"/>
                <w:u w:val="single"/>
                <w:lang w:eastAsia="tr-TR"/>
              </w:rPr>
              <w:t>Sayısı : 2012</w:t>
            </w:r>
            <w:proofErr w:type="gramEnd"/>
            <w:r w:rsidRPr="00B522A5">
              <w:rPr>
                <w:rFonts w:ascii="Times New Roman" w:eastAsia="Times New Roman" w:hAnsi="Times New Roman"/>
                <w:b/>
                <w:bCs/>
                <w:sz w:val="18"/>
                <w:u w:val="single"/>
                <w:lang w:eastAsia="tr-TR"/>
              </w:rPr>
              <w:t>/3073</w:t>
            </w:r>
          </w:p>
          <w:p w:rsidR="00B522A5" w:rsidRPr="00B522A5" w:rsidRDefault="00B522A5" w:rsidP="00B522A5">
            <w:pPr>
              <w:spacing w:after="0" w:line="240" w:lineRule="atLeast"/>
              <w:jc w:val="both"/>
              <w:rPr>
                <w:rFonts w:ascii="Times New Roman" w:eastAsia="Times New Roman" w:hAnsi="Times New Roman"/>
                <w:sz w:val="24"/>
                <w:szCs w:val="24"/>
                <w:lang w:eastAsia="tr-TR"/>
              </w:rPr>
            </w:pPr>
            <w:r w:rsidRPr="00B522A5">
              <w:rPr>
                <w:rFonts w:ascii="Times New Roman" w:eastAsia="Times New Roman" w:hAnsi="Times New Roman"/>
                <w:sz w:val="18"/>
                <w:lang w:eastAsia="tr-TR"/>
              </w:rPr>
              <w:t>             Ekli “Ulusal ve Resmi Bayramlar ile Mahalli Kurtuluş Günleri, Atatürk Günleri ve Tarihi Günlerde Yapılacak Tören ve Kutlamalar Yönetmeliği”nin yürürlüğe konulması; Bakanlar Kurulu’nca </w:t>
            </w:r>
            <w:proofErr w:type="gramStart"/>
            <w:r w:rsidRPr="00B522A5">
              <w:rPr>
                <w:rFonts w:ascii="Times New Roman" w:eastAsia="Times New Roman" w:hAnsi="Times New Roman"/>
                <w:sz w:val="18"/>
                <w:lang w:eastAsia="tr-TR"/>
              </w:rPr>
              <w:t>16/4/2012</w:t>
            </w:r>
            <w:proofErr w:type="gramEnd"/>
            <w:r w:rsidRPr="00B522A5">
              <w:rPr>
                <w:rFonts w:ascii="Times New Roman" w:eastAsia="Times New Roman" w:hAnsi="Times New Roman"/>
                <w:sz w:val="18"/>
                <w:lang w:eastAsia="tr-TR"/>
              </w:rPr>
              <w:t> tarihinde kararlaştırılmıştır.</w:t>
            </w:r>
          </w:p>
          <w:p w:rsidR="00B522A5" w:rsidRPr="00B522A5" w:rsidRDefault="00B522A5" w:rsidP="00B522A5">
            <w:pPr>
              <w:spacing w:after="0" w:line="240" w:lineRule="atLeast"/>
              <w:jc w:val="both"/>
              <w:rPr>
                <w:rFonts w:ascii="Times New Roman" w:eastAsia="Times New Roman" w:hAnsi="Times New Roman"/>
                <w:sz w:val="24"/>
                <w:szCs w:val="24"/>
                <w:lang w:eastAsia="tr-TR"/>
              </w:rPr>
            </w:pPr>
            <w:r w:rsidRPr="00B522A5">
              <w:rPr>
                <w:rFonts w:ascii="Times New Roman" w:eastAsia="Times New Roman" w:hAnsi="Times New Roman"/>
                <w:sz w:val="18"/>
                <w:lang w:eastAsia="tr-TR"/>
              </w:rPr>
              <w:t> </w:t>
            </w:r>
          </w:p>
          <w:p w:rsidR="00B522A5" w:rsidRPr="00B522A5" w:rsidRDefault="00B522A5" w:rsidP="00B522A5">
            <w:pPr>
              <w:spacing w:before="100" w:beforeAutospacing="1" w:after="100" w:afterAutospacing="1" w:line="240" w:lineRule="atLeast"/>
              <w:jc w:val="center"/>
              <w:rPr>
                <w:rFonts w:ascii="Times New Roman" w:eastAsia="Times New Roman" w:hAnsi="Times New Roman"/>
                <w:b/>
                <w:sz w:val="24"/>
                <w:szCs w:val="24"/>
                <w:lang w:eastAsia="tr-TR"/>
              </w:rPr>
            </w:pPr>
            <w:r w:rsidRPr="00B522A5">
              <w:rPr>
                <w:rFonts w:ascii="Times New Roman" w:eastAsia="Times New Roman" w:hAnsi="Times New Roman"/>
                <w:b/>
                <w:sz w:val="24"/>
                <w:szCs w:val="24"/>
                <w:lang w:eastAsia="tr-TR"/>
              </w:rPr>
              <w:t>ULUSAL VE RESMİ BAYRAMLAR İLE MAHALLİ KURTULUŞ GÜNLERİ, ATATÜRK GÜNLERİ VE TARİHİ GÜNLERDE YAPILACAK TÖREN VE KUTLAMALAR YÖNETMELİĞİ</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BİRİNCİ BÖLÜM</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Amaç, Kapsam ve Genel İlkeler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Amaç ve kapsam</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1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Bu Yönetmelik; ulusal bayram Cumhuriyet Bayramı ve resmi bayramlar Ulusal Egemenlik ve Çocuk Bayramı, Atatürk’ü Anma ve Gençlik ve Spor Bayramı, Zafer Bayramı ile mahalli kurtuluş günleri, Atatürk günleri ve tarihi günlerin kutlanmasını sağlamak amacıyla yapılacak törenleri kapsar.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Tören ve kutlama ilkeleri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2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Cumhurbaşkanının bulunduğu taşra tören ve kutlamalarında Başkent programı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Dış temsilciliklerimizde yapılacak tören ve kutlamalar, Dışişleri Bakanlığı Protokol Genel Müdürlüğünce verilecek talimata göre düzenlenir.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Merkezinde birden fazla ilçe bulunan illerde ve bu ilçelerde kutlamalar, il kutlama komitesinin hazırlayacağı programa göre yapılır.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Başkent dışında Türkiye Büyük Millet Meclisi Başkanı, Başbakan veya Bakanların törene katılması durumunda;</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 Cumhuriyet Bayramı ve Zafer Bayramı</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tebrikatını</w:t>
            </w:r>
            <w:proofErr w:type="spellEnd"/>
            <w:r w:rsidRPr="00B522A5">
              <w:rPr>
                <w:rFonts w:ascii="Times New Roman" w:eastAsia="Times New Roman" w:hAnsi="Times New Roman"/>
                <w:sz w:val="18"/>
                <w:szCs w:val="18"/>
                <w:lang w:eastAsia="tr-TR"/>
              </w:rPr>
              <w:t>, mahalli mülki amir ile birlikte kabul eder ve önde yer alırlar.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 Şeref tribününde mahalli mülki amirden önce yer alırlar; bu durumda ekli (1) sayılı listede yer alan kişilere şeref tribününün durumuna göre mahalli mülki amir, garnizon komutanı ve belediye başkanından sonra sıra ile yer verilir.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c) Tören geçişini mahalli mülki amir, garnizon komutanı ve belediye başkanı ile birlikte şeref tribününde ayakta kabul ederek selamlar; Türkiye Büyük Millet Meclisi Başkanı ile Başbakanın katılmadığı, birden fazla Bakanın bulunduğu durumlarda Resmi Gazetedeki Bakanlar Kurulu listesinde önde olan Bakan selamlamaya katılır.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ç) Tensipleri halinde çelenkleri mülki idare amiri, garnizon komutanı ve belediye başkanı ile diğerlerinden önce konulur.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xml:space="preserve">(5) Çelenkler, bayramın bitim saatinde ilgili kurumun mensupları tarafından tören yapılmadan kaldırılır. Aksi </w:t>
            </w:r>
            <w:r w:rsidRPr="00B522A5">
              <w:rPr>
                <w:rFonts w:ascii="Times New Roman" w:eastAsia="Times New Roman" w:hAnsi="Times New Roman"/>
                <w:sz w:val="18"/>
                <w:szCs w:val="18"/>
                <w:lang w:eastAsia="tr-TR"/>
              </w:rPr>
              <w:lastRenderedPageBreak/>
              <w:t>halde belediye görevlileri veya kolluk tarafından tören yapılmadan kaldırılır.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(6) Bayramların dışında anıtlara çelenk koymak isteyen kuruluş, kişi veya kişi toplulukları</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kırksekiz</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saat önceden mülki idare amirinden izin almak zorundadır. İzin alınmadan konulduğu görülen çelenkler, kolluk tarafından kaldırılır.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(7) Hava muhalefeti gibi zaruri hallerde, bayram programının bir kısmının veya tamamının en kısa sürede yapılmak üzere ertelenmesine mülki idare amirince karar verilir.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(8) Bayramın başlangıç ve bitiş saatleri arasında resmi kurumlar bayraklarla donatılır.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(9) Yönetmelikte yer almayan hususlarda mülki idare amirince gerekli düzenlemeler yapılır.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Tören ve kutlama komitelerinin oluşumu ve görevleri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3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Başkentte;</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 Cumhuriyet Bayramı törenleri programının hazırlanması ve uygulanması Dışişleri Bakanlığı Protokol Genel Müdürlüğünce, İçişleri Bakanlığıyla koordine edilerek yürütülür.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 Zafer Bayramı törenleri, Dışişleri Bakanlığı Protokol Genel Müdürlüğünce, Genelkurmay Başkanlığıyla koordine edilerek yürütülür.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proofErr w:type="gramStart"/>
            <w:r w:rsidRPr="00B522A5">
              <w:rPr>
                <w:rFonts w:ascii="Times New Roman" w:eastAsia="Times New Roman" w:hAnsi="Times New Roman"/>
                <w:sz w:val="18"/>
                <w:lang w:eastAsia="tr-TR"/>
              </w:rPr>
              <w:t>(2) İl ve ilçelerde ulusal bayram, resmi bayramlar, mahalli kurtuluş günleri, Atatürk günleri ve diğer tarihi günlerin kutlanması, vali veya görevlendireceği vali yardımcısı veya kaymakamın başkanlığında; garnizon komutanlığı, belediye başkanlığı, emniyet müdürlüğü, milli eğitim müdürlüğü, gençlik hizmetleri ve spor müdürlüğü ile mülki idare amirince uygun görülecek diğer kamu kurum ve kuruluşları ile sivil toplum kuruluşları temsilcilerinin katılımıyla oluşan komite tarafından düzenlenir.</w:t>
            </w:r>
            <w:proofErr w:type="gramEnd"/>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Tören ve kutlama programı illerde valinin, ilçelerde kaymakamın onayı ile yürürlüğe girer.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Tören ve kutlama komitelerinin görev ve yetkileri şunlardır: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 Ulusal bayram, resmi bayram ve tarihi günlerin anlam ve önemine uygun ve halkın azami derecede katılımını ve coşku ile kutlanmasını sağlayacak ve milli onur gereklerine uygun tören ve kutlama programlarını hazırlamak ve uygulanacak genel esasları belirlemek.</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 Kamu kurum ve kuruluşları ile sivil toplum kuruluşlarının bu konuda yapacakları faaliyet ve hizmetlerde koordinasyon ve birliği sağlamak.</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İKİNCİ BÖLÜM</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Ulusal Bayram</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Cumhuriyet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4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Cumhuriyetin ilan edildiği 29 Ekim günü ulusal bayramdır. Türkiye’nin içinde ve dışında Devlet adına yalnız 29 Ekim günü tören yapılır. Bayram 28 Ekim günü saat 13.00’te Başkentte yapılan</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yirmibir</w:t>
            </w:r>
            <w:proofErr w:type="spellEnd"/>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pâre</w:t>
            </w:r>
            <w:r w:rsidRPr="00B522A5">
              <w:rPr>
                <w:rFonts w:ascii="Times New Roman" w:eastAsia="Times New Roman" w:hAnsi="Times New Roman"/>
                <w:sz w:val="18"/>
                <w:szCs w:val="18"/>
                <w:lang w:eastAsia="tr-TR"/>
              </w:rPr>
              <w:t>top</w:t>
            </w:r>
            <w:proofErr w:type="spellEnd"/>
            <w:r w:rsidRPr="00B522A5">
              <w:rPr>
                <w:rFonts w:ascii="Times New Roman" w:eastAsia="Times New Roman" w:hAnsi="Times New Roman"/>
                <w:sz w:val="18"/>
                <w:szCs w:val="18"/>
                <w:lang w:eastAsia="tr-TR"/>
              </w:rPr>
              <w:t xml:space="preserve"> atışı ile başlar ve 29 Ekim günü saat 24.00’te son bulur.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Cumhuriyet Bayramı törenleri aşağıdaki şekilde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 Başkentte Cumhuriyet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lastRenderedPageBreak/>
              <w:t>1) Anıtkabir’e Cumhurbaşkanı tarafından çelenk konulur ve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Cumhurbaşkanı tarafından Cumhurbaşkanlığında</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kabul edilir.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Cumhurbaşkanı tarafından törene katılanların ve halkın bayramı kutlanır.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İstiklal Marşı ile bayrağın göndere çekilmesini müteakip tören geçişi ve programda yer alan diğer faaliyetler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5) Cumhuriyet Bayramı</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resepsiyonu</w:t>
            </w:r>
            <w:proofErr w:type="gram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Cumhurbaşkanı tarafından verilir.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 Başkent dışında Cumhuriyet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Atatürk anıt veya büstüne mülki idare amiri, garnizon komutanı ve belediye başkanı tarafından çelenk konulur. Mahallin en büyük mülki idare amirliğine ait çelenk anıtın alt kaidesinin tam ortasına, Türk Silahlı Kuvvetlerine ait çelenk onun sağına, belediyeye ait çelenk ise soluna konulur. Çelenk konulduktan sonra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Mülki idare amiri tarafından</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w:t>
            </w:r>
            <w:proofErr w:type="spellEnd"/>
            <w:r w:rsidRPr="00B522A5">
              <w:rPr>
                <w:rFonts w:ascii="Times New Roman" w:eastAsia="Times New Roman" w:hAnsi="Times New Roman"/>
                <w:sz w:val="18"/>
                <w:szCs w:val="18"/>
                <w:lang w:eastAsia="tr-TR"/>
              </w:rPr>
              <w:t>, ekli (1) sayılı listede yer alan sıraya göre makamında kabul edilir.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Mülki idare amiri tarafından, beraberinde garnizon komutanı ve belediye başkanı olduğu halde, törene katılanların ve halkın bayramı kutlanır,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Mülki idare amiri tarafından bayramın anlam ve önemini belirten konuşma yapılır.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5) Tören geçişi mülki idare amiri, garnizon komutanı ve belediye başkanı tarafından şeref tribününden selamlanır.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6) Programda yer alan diğer faaliyetler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7) Cumhuriyet Bayramı</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resepsiyonu</w:t>
            </w:r>
            <w:proofErr w:type="gram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vali tarafından verilir.</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ÜÇÜNCÜ BÖLÜM</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Resmi Bayramlar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Ulusal Egemenlik ve Çocuk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5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Ulusal Egemenlik ve Çocuk Bayramı 23 Nisan günü saat 08.00’de başlar ve saat 24.00’te son bulur.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Milli Eğitim Bakanı, günün anlam ve önemini belirten mesajını medya aracılığıyla bildirir.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Milli Eğitim Bakanı bir il törenine katılır.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Atatürk anıt veya büstüne milli eğitim müdürlüğü tarafından çelenk konulur. Çelenk konulduktan sonra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xml:space="preserve">(5) Kutlama komitelerince hazırlanan programda yer alan diğer faaliyetler uygulanır. Programda tören geçişi </w:t>
            </w:r>
            <w:proofErr w:type="spellStart"/>
            <w:r w:rsidRPr="00B522A5">
              <w:rPr>
                <w:rFonts w:ascii="Times New Roman" w:eastAsia="Times New Roman" w:hAnsi="Times New Roman"/>
                <w:sz w:val="18"/>
                <w:szCs w:val="18"/>
                <w:lang w:eastAsia="tr-TR"/>
              </w:rPr>
              <w:t>ve</w:t>
            </w:r>
            <w:r w:rsidRPr="00B522A5">
              <w:rPr>
                <w:rFonts w:ascii="Times New Roman" w:eastAsia="Times New Roman" w:hAnsi="Times New Roman"/>
                <w:sz w:val="18"/>
                <w:lang w:eastAsia="tr-TR"/>
              </w:rPr>
              <w:t>tebrikata</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yer verilmez.</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Atatürk’ü Anma ve Gençlik ve Spor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6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 xml:space="preserve">(1) Atatürk’ü Anma ve Gençlik ve Spor Bayramı 19 Mayıs günü, Atatürk’ün 19 Mayıs 1919’da </w:t>
            </w:r>
            <w:r w:rsidRPr="00B522A5">
              <w:rPr>
                <w:rFonts w:ascii="Times New Roman" w:eastAsia="Times New Roman" w:hAnsi="Times New Roman"/>
                <w:sz w:val="18"/>
                <w:szCs w:val="18"/>
                <w:lang w:eastAsia="tr-TR"/>
              </w:rPr>
              <w:lastRenderedPageBreak/>
              <w:t>Samsun’da karaya çıktığı saat olan 07.00’de başlar ve saat 24.00’te son bulur.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Gençlik ve Spor Bakanı, günün anlam ve önemini belirten mesajını medya aracılığıyla bildirir.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Gençlik ve Spor Bakanı bir il törenine katılır.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Atatürk anıt veya büstüne gençlik hizmetleri ve spor müdürlüğü, bulunmaması halinde mülki amirin görevlendireceği bir müdürlük tarafından çelenk konulur. Çelenk konulduktan sonra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xml:space="preserve">(5) Kutlama komitelerince hazırlanan programda yer alan diğer faaliyetler uygulanır. Programda tören geçişi </w:t>
            </w:r>
            <w:proofErr w:type="spellStart"/>
            <w:r w:rsidRPr="00B522A5">
              <w:rPr>
                <w:rFonts w:ascii="Times New Roman" w:eastAsia="Times New Roman" w:hAnsi="Times New Roman"/>
                <w:sz w:val="18"/>
                <w:szCs w:val="18"/>
                <w:lang w:eastAsia="tr-TR"/>
              </w:rPr>
              <w:t>ve</w:t>
            </w:r>
            <w:r w:rsidRPr="00B522A5">
              <w:rPr>
                <w:rFonts w:ascii="Times New Roman" w:eastAsia="Times New Roman" w:hAnsi="Times New Roman"/>
                <w:sz w:val="18"/>
                <w:lang w:eastAsia="tr-TR"/>
              </w:rPr>
              <w:t>tebrikata</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yer verilmez.</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Zafer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7 –</w:t>
            </w:r>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(1) Zafer Bayramı, 30 Ağustos günü saat 07.00’de başlar ve saat 24.00’te son bulur. Saat 12.00’de Başkentte</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yirmibir</w:t>
            </w:r>
            <w:proofErr w:type="spellEnd"/>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pâre</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top atışı yapılır.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Zafer Bayramı törenleri aşağıdaki şekilde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a) Başkentte Zafer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Anıtkabir’e Cumhurbaşkanı tarafından çelenk konulur ve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Cumhurbaşkanı tarafından Cumhurbaşkanlığında</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kabul edilir.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Cumhurbaşkanı tarafından törene katılanların ve halkın bayramı kutlanır.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İstiklal Marşı ile birlikte bayrağın göndere çekilmesini müteakip tören geçişi ve programda yer alan diğer faaliyetler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5) Zafer Bayramı</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resepsiyonu</w:t>
            </w:r>
            <w:proofErr w:type="gram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Cumhurbaşkanı tarafından verilir.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 Başkent dışında Zafer Bayramı törenleri: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Atatürk anıt veya büstüne mülki idare amiri, garnizon komutanı ve belediye başkanı tarafından çelenk konulur. Mahallin en büyük mülki amirliğine ait çelenk anıtın alt kaidesinin tam ortasına, Türk Silahlı Kuvvetlerine ait çelenk onun sağına, belediyeye ait çelenk ise soluna konulur. Çelenk konulduktan sonra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Mülki idare amiri beraberinde garnizon komutanı ve belediye başkanı olduğu halde</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tebrikatı</w:t>
            </w:r>
            <w:proofErr w:type="spellEnd"/>
            <w:r w:rsidRPr="00B522A5">
              <w:rPr>
                <w:rFonts w:ascii="Times New Roman" w:eastAsia="Times New Roman" w:hAnsi="Times New Roman"/>
                <w:sz w:val="18"/>
                <w:szCs w:val="18"/>
                <w:lang w:eastAsia="tr-TR"/>
              </w:rPr>
              <w:t>, ekli (1) sayılı listede yer alan sıraya göre makamında kabul eder.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Mülki idare amiri tarafından, beraberinde garnizon komutanı ve belediye başkanı olduğu halde, törene katılanların ve halkın bayramı kutlanır, İstiklal Marşı ile birlikte bayrak göndere çekilir.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4) Tören geçişi mülki idare amiri, garnizon komutanı ve belediye başkanı tarafından şeref tribününden selamlanır.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5) Programda yer alan diğer faaliyetler uygulanır.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6) Zafer Bayramı</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resepsiyonu</w:t>
            </w:r>
            <w:proofErr w:type="gram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vali tarafından verilir.</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lastRenderedPageBreak/>
              <w:t>DÖRDÜNCÜ BÖLÜM</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Tarihi Günler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Mahalli kurtuluş günleri, Atatürk günleri ve diğer tarihi günler</w:t>
            </w:r>
          </w:p>
          <w:p w:rsidR="00B522A5" w:rsidRPr="00B522A5" w:rsidRDefault="00B522A5" w:rsidP="00B522A5">
            <w:pPr>
              <w:spacing w:before="100" w:beforeAutospacing="1" w:after="60" w:line="240" w:lineRule="atLeast"/>
              <w:ind w:firstLine="567"/>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8 –</w:t>
            </w:r>
            <w:r w:rsidRPr="00B522A5">
              <w:rPr>
                <w:rFonts w:ascii="Times New Roman" w:eastAsia="Times New Roman" w:hAnsi="Times New Roman"/>
                <w:b/>
                <w:bCs/>
                <w:sz w:val="18"/>
                <w:lang w:eastAsia="tr-TR"/>
              </w:rPr>
              <w:t> </w:t>
            </w:r>
            <w:r w:rsidRPr="00B522A5">
              <w:rPr>
                <w:rFonts w:ascii="Times New Roman" w:eastAsia="Times New Roman" w:hAnsi="Times New Roman"/>
                <w:sz w:val="18"/>
                <w:szCs w:val="18"/>
                <w:lang w:eastAsia="tr-TR"/>
              </w:rPr>
              <w:t>(1) Mahalli kurtuluş günleri, Atatürk günleri ve diğer tarihi günlerin kutlama faaliyetleri; Başkentte Ankara Valiliği, Başkent dışında valilikler ve kaymakamlıklarca oluşturulacak kutlama komiteleri tarafından belirlenir. Programda, günün anlam ve önemine uygun olarak yapılacak bilimsel toplantı, konferans, sergi, yarışma, tiyatro, halk oyunları, gösteriler ve konser gibi faaliyetler yer alır. Programda tören geçişi ve</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tebrikata</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yer verilmez.</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BEŞİNCİ BÖLÜM</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Son Hükümler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Tereddütlerin giderilmesi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9 –</w:t>
            </w:r>
            <w:r w:rsidRPr="00B522A5">
              <w:rPr>
                <w:rFonts w:ascii="Times New Roman" w:eastAsia="Times New Roman" w:hAnsi="Times New Roman"/>
                <w:b/>
                <w:bCs/>
                <w:sz w:val="18"/>
                <w:lang w:eastAsia="tr-TR"/>
              </w:rPr>
              <w:t> </w:t>
            </w:r>
            <w:r w:rsidRPr="00B522A5">
              <w:rPr>
                <w:rFonts w:ascii="Times New Roman" w:eastAsia="Times New Roman" w:hAnsi="Times New Roman"/>
                <w:sz w:val="18"/>
                <w:szCs w:val="18"/>
                <w:lang w:eastAsia="tr-TR"/>
              </w:rPr>
              <w:t>(1) Bu Yönetmeliğin uygulanmasında ortaya çıkabilecek tereddütlerin giderilmesinde; Başkentteki tören ve kutlamalarda Dışişleri Bakanlığı, Başkent dışındaki tören ve kutlamalarda İçişleri Bakanlığı yetkilidir.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Yürürlükten kaldırılan yönetmelikler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10 –</w:t>
            </w:r>
            <w:r w:rsidRPr="00B522A5">
              <w:rPr>
                <w:rFonts w:ascii="Times New Roman" w:eastAsia="Times New Roman" w:hAnsi="Times New Roman"/>
                <w:b/>
                <w:bCs/>
                <w:sz w:val="18"/>
                <w:lang w:eastAsia="tr-TR"/>
              </w:rPr>
              <w:t> </w:t>
            </w:r>
            <w:r w:rsidRPr="00B522A5">
              <w:rPr>
                <w:rFonts w:ascii="Times New Roman" w:eastAsia="Times New Roman" w:hAnsi="Times New Roman"/>
                <w:sz w:val="18"/>
                <w:szCs w:val="18"/>
                <w:lang w:eastAsia="tr-TR"/>
              </w:rPr>
              <w:t>(1)</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14/8/1981</w:t>
            </w:r>
            <w:proofErr w:type="gram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tarihli ve 8/3456 sayılı Bakanlar Kurulu Kararıyla yürürlüğe konulan Ulusal ve Resmi Bayramlarda Yapılacak Törenler Yönetmeliği, 3/3/1982 tarihli ve 8/4400 sayılı Bakanlar Kurulu Kararıyla yürürlüğe konulan Mahalli Kurtuluş Günleri, Atatürk Günleri ve Tarihi Günlerde Yapılacak Törenler Yönetmeliği ve 4/9/1973 tarihli ve 7/7058 sayılı Bakanlar Kurulu Kararıyla yürürlüğe konulan Resmi Bayramlar ve Anma Günlerinde Anıtlara Konulacak Çelenklerin Hazırlanma, Taşınma ve Sunulması Hakkında Yönetmelik yürürlükten kaldırılmıştır.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Yürürlük</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11 –</w:t>
            </w:r>
            <w:r w:rsidRPr="00B522A5">
              <w:rPr>
                <w:rFonts w:ascii="Times New Roman" w:eastAsia="Times New Roman" w:hAnsi="Times New Roman"/>
                <w:b/>
                <w:bCs/>
                <w:sz w:val="18"/>
                <w:lang w:eastAsia="tr-TR"/>
              </w:rPr>
              <w:t> </w:t>
            </w:r>
            <w:r w:rsidRPr="00B522A5">
              <w:rPr>
                <w:rFonts w:ascii="Times New Roman" w:eastAsia="Times New Roman" w:hAnsi="Times New Roman"/>
                <w:sz w:val="18"/>
                <w:szCs w:val="18"/>
                <w:lang w:eastAsia="tr-TR"/>
              </w:rPr>
              <w:t>(1) Bu Yönetmelik yayımı tarihinde yürürlüğe girer.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Yürütme</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MADDE 12 –</w:t>
            </w:r>
            <w:r w:rsidRPr="00B522A5">
              <w:rPr>
                <w:rFonts w:ascii="Times New Roman" w:eastAsia="Times New Roman" w:hAnsi="Times New Roman"/>
                <w:b/>
                <w:bCs/>
                <w:sz w:val="18"/>
                <w:lang w:eastAsia="tr-TR"/>
              </w:rPr>
              <w:t> </w:t>
            </w:r>
            <w:r w:rsidRPr="00B522A5">
              <w:rPr>
                <w:rFonts w:ascii="Times New Roman" w:eastAsia="Times New Roman" w:hAnsi="Times New Roman"/>
                <w:sz w:val="18"/>
                <w:szCs w:val="18"/>
                <w:lang w:eastAsia="tr-TR"/>
              </w:rPr>
              <w:t>(1) Bu Yönetmelik hükümlerini Bakanlar Kurulu yürütür.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SAYILI LİSTE</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BAŞKENT DIŞINDAKİ İLLERDE TEBRİKATA GİRİŞ SIRASI</w:t>
            </w:r>
          </w:p>
          <w:p w:rsidR="00B522A5" w:rsidRPr="00B522A5" w:rsidRDefault="00B522A5" w:rsidP="00B522A5">
            <w:pPr>
              <w:spacing w:before="100" w:beforeAutospacing="1" w:after="100" w:afterAutospacing="1" w:line="240" w:lineRule="atLeast"/>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 </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TBMM üyeleri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Mahallin en büyük komutanı, general ve amiraller, garnizon komutanı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3. Büyükşehir belediye başkanı, bakan yardımcısı, il belediye başkanı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lastRenderedPageBreak/>
              <w:t>4. Cumhuriyet başsavcısı, adli yargı adalet komisyonu başkanı, bölge adliye ve bölge idare mahkemesi başkanları, bölge adliye mahkemesi Cumhuriyet başsavcısı, idare ve vergi mahkemeleri başkanları, üniversite rektörleri, baro başkanı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5. Vali yardımcıları, kaymakamlar, il genel kolluğunun en üst amirleri, il genel meclisi başkanı ile ilçe belediye başkanları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6. Rektör yardımcıları, fakülte dekanları, enstitü ve yüksekokul müdürleri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7. Genel ve özel bütçeli kuruluşların üst yöneticileri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8. Valilikçe belirlenecek sayıda, garnizon komutanınca tespit edilecek silahlı kuvvetler mensupları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9.</w:t>
            </w:r>
            <w:r w:rsidRPr="00B522A5">
              <w:rPr>
                <w:rFonts w:ascii="Times New Roman" w:eastAsia="Times New Roman" w:hAnsi="Times New Roman"/>
                <w:sz w:val="18"/>
                <w:lang w:eastAsia="tr-TR"/>
              </w:rPr>
              <w:t> </w:t>
            </w:r>
            <w:proofErr w:type="gramStart"/>
            <w:r w:rsidRPr="00B522A5">
              <w:rPr>
                <w:rFonts w:ascii="Times New Roman" w:eastAsia="Times New Roman" w:hAnsi="Times New Roman"/>
                <w:sz w:val="18"/>
                <w:lang w:eastAsia="tr-TR"/>
              </w:rPr>
              <w:t>Hakimler</w:t>
            </w:r>
            <w:proofErr w:type="gramEnd"/>
            <w:r w:rsidRPr="00B522A5">
              <w:rPr>
                <w:rFonts w:ascii="Times New Roman" w:eastAsia="Times New Roman" w:hAnsi="Times New Roman"/>
                <w:sz w:val="18"/>
                <w:szCs w:val="18"/>
                <w:lang w:eastAsia="tr-TR"/>
              </w:rPr>
              <w:t>, savcılar, noter odası başkanı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10. İktidar partisi, ana muhalefet partisi ve Türkiye Büyük Millet Meclisinde grubu bulunan diğer partilerin (alfabetik sıraya göre) il başkanları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11. Dekan yardımcıları, enstitü ve yüksekokul müdür yardımcıları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12. Resmî Gazetedeki Bakanlar Kurulu listesindeki sıraya göre bakanlıkların bölge ve il teşkilatındaki amir, başkan ve müdürleri, il milli eğitim müdürlüğünce belirlenecek ilköğretim ve ortaöğretim okul müdürleri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13. Kamu bankalarının müdürleri, KİT ve TRT üst yöneticileri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14. Türkiye Büyük Millet Meclisinde grubu bulunmayan siyasi partilerin il başkanları (alfabetik sıraya göre)</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15. İl genel meclisi ve belediye meclisi üyeleri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16. O yerdeki mesleki kuruluşlar ve en fazla üyeye sahip basın kuruluşunun temsilcileri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17. Özel banka müdürleri</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18. Kamu yararına çalışan dernek başkanları</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b/>
                <w:bCs/>
                <w:sz w:val="18"/>
                <w:szCs w:val="18"/>
                <w:lang w:eastAsia="tr-TR"/>
              </w:rPr>
              <w:t>NOT:</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1. Başkent protokol listesinde yer alan kişilerin ilde bulunması halinde bunların yeri mülki idare amirince Başkent protokolü esas alınarak belirlenir.</w:t>
            </w:r>
          </w:p>
          <w:p w:rsidR="00B522A5" w:rsidRPr="00B522A5" w:rsidRDefault="00B522A5" w:rsidP="00B522A5">
            <w:pPr>
              <w:spacing w:before="100" w:beforeAutospacing="1" w:after="100" w:afterAutospacing="1" w:line="240" w:lineRule="atLeast"/>
              <w:ind w:firstLine="566"/>
              <w:rPr>
                <w:rFonts w:ascii="Times New Roman" w:eastAsia="Times New Roman" w:hAnsi="Times New Roman"/>
                <w:sz w:val="24"/>
                <w:szCs w:val="24"/>
                <w:lang w:eastAsia="tr-TR"/>
              </w:rPr>
            </w:pPr>
            <w:r w:rsidRPr="00B522A5">
              <w:rPr>
                <w:rFonts w:ascii="Times New Roman" w:eastAsia="Times New Roman" w:hAnsi="Times New Roman"/>
                <w:sz w:val="18"/>
                <w:szCs w:val="18"/>
                <w:lang w:eastAsia="tr-TR"/>
              </w:rPr>
              <w:t>2. İlçelerde</w:t>
            </w:r>
            <w:r w:rsidRPr="00B522A5">
              <w:rPr>
                <w:rFonts w:ascii="Times New Roman" w:eastAsia="Times New Roman" w:hAnsi="Times New Roman"/>
                <w:sz w:val="18"/>
                <w:lang w:eastAsia="tr-TR"/>
              </w:rPr>
              <w:t> </w:t>
            </w:r>
            <w:proofErr w:type="spellStart"/>
            <w:r w:rsidRPr="00B522A5">
              <w:rPr>
                <w:rFonts w:ascii="Times New Roman" w:eastAsia="Times New Roman" w:hAnsi="Times New Roman"/>
                <w:sz w:val="18"/>
                <w:lang w:eastAsia="tr-TR"/>
              </w:rPr>
              <w:t>tebrikata</w:t>
            </w:r>
            <w:proofErr w:type="spellEnd"/>
            <w:r w:rsidRPr="00B522A5">
              <w:rPr>
                <w:rFonts w:ascii="Times New Roman" w:eastAsia="Times New Roman" w:hAnsi="Times New Roman"/>
                <w:sz w:val="18"/>
                <w:lang w:eastAsia="tr-TR"/>
              </w:rPr>
              <w:t> </w:t>
            </w:r>
            <w:r w:rsidRPr="00B522A5">
              <w:rPr>
                <w:rFonts w:ascii="Times New Roman" w:eastAsia="Times New Roman" w:hAnsi="Times New Roman"/>
                <w:sz w:val="18"/>
                <w:szCs w:val="18"/>
                <w:lang w:eastAsia="tr-TR"/>
              </w:rPr>
              <w:t>giriş sırası ildeki sıraya göre belirlenir.</w:t>
            </w:r>
          </w:p>
          <w:p w:rsidR="00B522A5" w:rsidRPr="00B522A5" w:rsidRDefault="00B522A5" w:rsidP="00B522A5">
            <w:pPr>
              <w:spacing w:before="100" w:beforeAutospacing="1" w:after="100" w:afterAutospacing="1" w:line="240" w:lineRule="auto"/>
              <w:jc w:val="center"/>
              <w:rPr>
                <w:rFonts w:ascii="Times New Roman" w:eastAsia="Times New Roman" w:hAnsi="Times New Roman"/>
                <w:sz w:val="24"/>
                <w:szCs w:val="24"/>
                <w:lang w:eastAsia="tr-TR"/>
              </w:rPr>
            </w:pPr>
            <w:r w:rsidRPr="00B522A5">
              <w:rPr>
                <w:rFonts w:ascii="Arial" w:eastAsia="Times New Roman" w:hAnsi="Arial" w:cs="Arial"/>
                <w:b/>
                <w:bCs/>
                <w:color w:val="000080"/>
                <w:sz w:val="18"/>
                <w:szCs w:val="18"/>
                <w:lang w:eastAsia="tr-TR"/>
              </w:rPr>
              <w:t> </w:t>
            </w:r>
          </w:p>
        </w:tc>
      </w:tr>
    </w:tbl>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2A5"/>
    <w:rsid w:val="001138DD"/>
    <w:rsid w:val="001B2344"/>
    <w:rsid w:val="0048703D"/>
    <w:rsid w:val="00740D96"/>
    <w:rsid w:val="008F5B89"/>
    <w:rsid w:val="00987373"/>
    <w:rsid w:val="00AB278A"/>
    <w:rsid w:val="00AC26F1"/>
    <w:rsid w:val="00B522A5"/>
    <w:rsid w:val="00BA239C"/>
    <w:rsid w:val="00BC12CE"/>
    <w:rsid w:val="00C66358"/>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B522A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B522A5"/>
  </w:style>
  <w:style w:type="character" w:customStyle="1" w:styleId="normal1">
    <w:name w:val="normal1"/>
    <w:basedOn w:val="VarsaylanParagrafYazTipi"/>
    <w:rsid w:val="00B522A5"/>
  </w:style>
  <w:style w:type="character" w:customStyle="1" w:styleId="apple-converted-space">
    <w:name w:val="apple-converted-space"/>
    <w:basedOn w:val="VarsaylanParagrafYazTipi"/>
    <w:rsid w:val="00B522A5"/>
  </w:style>
  <w:style w:type="paragraph" w:customStyle="1" w:styleId="2-ortabaslk">
    <w:name w:val="2-ortabaslk"/>
    <w:basedOn w:val="Normal"/>
    <w:rsid w:val="00B522A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B522A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522A5"/>
  </w:style>
</w:styles>
</file>

<file path=word/webSettings.xml><?xml version="1.0" encoding="utf-8"?>
<w:webSettings xmlns:r="http://schemas.openxmlformats.org/officeDocument/2006/relationships" xmlns:w="http://schemas.openxmlformats.org/wordprocessingml/2006/main">
  <w:divs>
    <w:div w:id="10016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2012-05-06T19:27:00Z</dcterms:created>
  <dcterms:modified xsi:type="dcterms:W3CDTF">2012-05-06T19:28:00Z</dcterms:modified>
</cp:coreProperties>
</file>