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24B3" w:rsidRPr="005B24B3" w:rsidRDefault="005B24B3" w:rsidP="005B24B3">
      <w:pPr>
        <w:spacing w:before="240" w:after="0" w:line="330" w:lineRule="atLeast"/>
        <w:jc w:val="center"/>
        <w:rPr>
          <w:rFonts w:ascii="Calibri" w:eastAsia="Times New Roman" w:hAnsi="Calibri" w:cs="Times New Roman"/>
          <w:color w:val="000000"/>
          <w:lang w:eastAsia="tr-TR"/>
        </w:rPr>
      </w:pPr>
      <w:r w:rsidRPr="005B24B3">
        <w:rPr>
          <w:rFonts w:ascii="Times New Roman" w:eastAsia="Times New Roman" w:hAnsi="Times New Roman" w:cs="Times New Roman"/>
          <w:b/>
          <w:bCs/>
          <w:color w:val="000000"/>
          <w:sz w:val="24"/>
          <w:szCs w:val="24"/>
          <w:lang w:val="en-GB" w:eastAsia="tr-TR"/>
        </w:rPr>
        <w:t>SÖZLEŞMELİ ERBAŞ VE ER KANUNU İLE BAZI KANUNLARDA</w:t>
      </w:r>
    </w:p>
    <w:p w:rsidR="005B24B3" w:rsidRPr="005B24B3" w:rsidRDefault="005B24B3" w:rsidP="005B24B3">
      <w:pPr>
        <w:spacing w:line="330" w:lineRule="atLeast"/>
        <w:jc w:val="center"/>
        <w:rPr>
          <w:rFonts w:ascii="Calibri" w:eastAsia="Times New Roman" w:hAnsi="Calibri" w:cs="Times New Roman"/>
          <w:color w:val="000000"/>
          <w:lang w:eastAsia="tr-TR"/>
        </w:rPr>
      </w:pPr>
      <w:r w:rsidRPr="005B24B3">
        <w:rPr>
          <w:rFonts w:ascii="Times New Roman" w:eastAsia="Times New Roman" w:hAnsi="Times New Roman" w:cs="Times New Roman"/>
          <w:b/>
          <w:bCs/>
          <w:color w:val="000000"/>
          <w:sz w:val="24"/>
          <w:szCs w:val="24"/>
          <w:lang w:val="en-GB" w:eastAsia="tr-TR"/>
        </w:rPr>
        <w:t>DEĞİŞİKLİK YAPILMASINA DAİR KANUN</w:t>
      </w:r>
    </w:p>
    <w:tbl>
      <w:tblPr>
        <w:tblW w:w="0" w:type="auto"/>
        <w:jc w:val="center"/>
        <w:tblInd w:w="250" w:type="dxa"/>
        <w:tblCellMar>
          <w:left w:w="0" w:type="dxa"/>
          <w:right w:w="0" w:type="dxa"/>
        </w:tblCellMar>
        <w:tblLook w:val="04A0"/>
      </w:tblPr>
      <w:tblGrid>
        <w:gridCol w:w="2657"/>
        <w:gridCol w:w="2093"/>
        <w:gridCol w:w="4212"/>
      </w:tblGrid>
      <w:tr w:rsidR="005B24B3" w:rsidRPr="005B24B3" w:rsidTr="005B24B3">
        <w:trPr>
          <w:trHeight w:val="315"/>
          <w:jc w:val="center"/>
        </w:trPr>
        <w:tc>
          <w:tcPr>
            <w:tcW w:w="3209" w:type="dxa"/>
            <w:tcMar>
              <w:top w:w="0" w:type="dxa"/>
              <w:left w:w="70" w:type="dxa"/>
              <w:bottom w:w="0" w:type="dxa"/>
              <w:right w:w="70" w:type="dxa"/>
            </w:tcMar>
            <w:hideMark/>
          </w:tcPr>
          <w:p w:rsidR="005B24B3" w:rsidRPr="005B24B3" w:rsidRDefault="005B24B3" w:rsidP="005B24B3">
            <w:pPr>
              <w:spacing w:line="330" w:lineRule="atLeast"/>
              <w:jc w:val="both"/>
              <w:rPr>
                <w:rFonts w:ascii="Calibri" w:eastAsia="Times New Roman" w:hAnsi="Calibri" w:cs="Times New Roman"/>
                <w:lang w:eastAsia="tr-TR"/>
              </w:rPr>
            </w:pPr>
            <w:r w:rsidRPr="005B24B3">
              <w:rPr>
                <w:rFonts w:ascii="Times New Roman" w:eastAsia="Times New Roman" w:hAnsi="Times New Roman" w:cs="Times New Roman"/>
                <w:b/>
                <w:bCs/>
                <w:sz w:val="28"/>
                <w:szCs w:val="28"/>
                <w:u w:val="single"/>
                <w:lang w:eastAsia="tr-TR"/>
              </w:rPr>
              <w:t>Kanun No. 6496</w:t>
            </w:r>
          </w:p>
        </w:tc>
        <w:tc>
          <w:tcPr>
            <w:tcW w:w="2707" w:type="dxa"/>
            <w:tcMar>
              <w:top w:w="0" w:type="dxa"/>
              <w:left w:w="70" w:type="dxa"/>
              <w:bottom w:w="0" w:type="dxa"/>
              <w:right w:w="70" w:type="dxa"/>
            </w:tcMar>
            <w:hideMark/>
          </w:tcPr>
          <w:p w:rsidR="005B24B3" w:rsidRPr="005B24B3" w:rsidRDefault="005B24B3" w:rsidP="005B24B3">
            <w:pPr>
              <w:spacing w:line="330" w:lineRule="atLeast"/>
              <w:jc w:val="center"/>
              <w:rPr>
                <w:rFonts w:ascii="Calibri" w:eastAsia="Times New Roman" w:hAnsi="Calibri" w:cs="Times New Roman"/>
                <w:lang w:eastAsia="tr-TR"/>
              </w:rPr>
            </w:pPr>
            <w:r w:rsidRPr="005B24B3">
              <w:rPr>
                <w:rFonts w:ascii="Times New Roman" w:eastAsia="Times New Roman" w:hAnsi="Times New Roman" w:cs="Times New Roman"/>
                <w:sz w:val="28"/>
                <w:szCs w:val="28"/>
                <w:lang w:eastAsia="tr-TR"/>
              </w:rPr>
              <w:t> </w:t>
            </w:r>
          </w:p>
        </w:tc>
        <w:tc>
          <w:tcPr>
            <w:tcW w:w="5033" w:type="dxa"/>
            <w:tcMar>
              <w:top w:w="0" w:type="dxa"/>
              <w:left w:w="70" w:type="dxa"/>
              <w:bottom w:w="0" w:type="dxa"/>
              <w:right w:w="70" w:type="dxa"/>
            </w:tcMar>
            <w:hideMark/>
          </w:tcPr>
          <w:p w:rsidR="005B24B3" w:rsidRPr="005B24B3" w:rsidRDefault="005B24B3" w:rsidP="005B24B3">
            <w:pPr>
              <w:spacing w:line="330" w:lineRule="atLeast"/>
              <w:jc w:val="center"/>
              <w:rPr>
                <w:rFonts w:ascii="Calibri" w:eastAsia="Times New Roman" w:hAnsi="Calibri" w:cs="Times New Roman"/>
                <w:lang w:eastAsia="tr-TR"/>
              </w:rPr>
            </w:pPr>
            <w:r w:rsidRPr="005B24B3">
              <w:rPr>
                <w:rFonts w:ascii="Times New Roman" w:eastAsia="Times New Roman" w:hAnsi="Times New Roman" w:cs="Times New Roman"/>
                <w:b/>
                <w:bCs/>
                <w:sz w:val="28"/>
                <w:szCs w:val="28"/>
                <w:u w:val="single"/>
                <w:lang w:eastAsia="tr-TR"/>
              </w:rPr>
              <w:t>Kabul Tarihi: 13/7/2013      </w:t>
            </w:r>
          </w:p>
        </w:tc>
      </w:tr>
    </w:tbl>
    <w:p w:rsidR="005B24B3" w:rsidRPr="005B24B3" w:rsidRDefault="005B24B3" w:rsidP="005B24B3">
      <w:pPr>
        <w:spacing w:before="60" w:after="60" w:line="240" w:lineRule="auto"/>
        <w:ind w:firstLine="340"/>
        <w:jc w:val="both"/>
        <w:rPr>
          <w:rFonts w:ascii="Calibri" w:eastAsia="Times New Roman" w:hAnsi="Calibri" w:cs="Times New Roman"/>
          <w:color w:val="000000"/>
          <w:lang w:eastAsia="tr-TR"/>
        </w:rPr>
      </w:pPr>
      <w:r w:rsidRPr="005B24B3">
        <w:rPr>
          <w:rFonts w:ascii="Times New Roman" w:eastAsia="Times New Roman" w:hAnsi="Times New Roman" w:cs="Times New Roman"/>
          <w:b/>
          <w:bCs/>
          <w:color w:val="000000"/>
          <w:sz w:val="24"/>
          <w:szCs w:val="24"/>
          <w:lang w:val="en-US" w:eastAsia="tr-TR"/>
        </w:rPr>
        <w:t>MADDE 1-</w:t>
      </w:r>
      <w:r w:rsidRPr="005B24B3">
        <w:rPr>
          <w:rFonts w:ascii="Times New Roman" w:eastAsia="Times New Roman" w:hAnsi="Times New Roman" w:cs="Times New Roman"/>
          <w:color w:val="000000"/>
          <w:sz w:val="24"/>
          <w:szCs w:val="24"/>
          <w:lang w:val="en-US" w:eastAsia="tr-TR"/>
        </w:rPr>
        <w:t> 10/3/2011 tarihli ve 6191 sayılı Sözleşmeli Erbaş ve Er Kanununun 4 üncü maddesinin birinci fıkrasında yer alan “yirmidokuz yaşın bitirildiği yılın aralık ayı” ibaresi “yedi yıllık hizmet süresi” olarak değiştirilmiştir.</w:t>
      </w:r>
    </w:p>
    <w:p w:rsidR="005B24B3" w:rsidRPr="005B24B3" w:rsidRDefault="005B24B3" w:rsidP="005B24B3">
      <w:pPr>
        <w:spacing w:before="60" w:after="60" w:line="240" w:lineRule="auto"/>
        <w:ind w:firstLine="340"/>
        <w:jc w:val="both"/>
        <w:rPr>
          <w:rFonts w:ascii="Calibri" w:eastAsia="Times New Roman" w:hAnsi="Calibri" w:cs="Times New Roman"/>
          <w:color w:val="000000"/>
          <w:lang w:eastAsia="tr-TR"/>
        </w:rPr>
      </w:pPr>
      <w:r w:rsidRPr="005B24B3">
        <w:rPr>
          <w:rFonts w:ascii="Times New Roman" w:eastAsia="Times New Roman" w:hAnsi="Times New Roman" w:cs="Times New Roman"/>
          <w:b/>
          <w:bCs/>
          <w:color w:val="000000"/>
          <w:sz w:val="24"/>
          <w:szCs w:val="24"/>
          <w:lang w:val="en-US" w:eastAsia="tr-TR"/>
        </w:rPr>
        <w:t>MADDE 2-</w:t>
      </w:r>
      <w:r w:rsidRPr="005B24B3">
        <w:rPr>
          <w:rFonts w:ascii="Times New Roman" w:eastAsia="Times New Roman" w:hAnsi="Times New Roman" w:cs="Times New Roman"/>
          <w:color w:val="000000"/>
          <w:sz w:val="24"/>
          <w:szCs w:val="24"/>
          <w:lang w:val="en-US" w:eastAsia="tr-TR"/>
        </w:rPr>
        <w:t> 6191 sayılı Kanunun 5 inci maddesinin ikinci fıkrası aşağıdaki şekilde değiştirilmiştir.</w:t>
      </w:r>
    </w:p>
    <w:p w:rsidR="005B24B3" w:rsidRPr="005B24B3" w:rsidRDefault="005B24B3" w:rsidP="005B24B3">
      <w:pPr>
        <w:spacing w:before="60" w:after="60" w:line="240" w:lineRule="auto"/>
        <w:ind w:firstLine="340"/>
        <w:jc w:val="both"/>
        <w:rPr>
          <w:rFonts w:ascii="Calibri" w:eastAsia="Times New Roman" w:hAnsi="Calibri" w:cs="Times New Roman"/>
          <w:color w:val="000000"/>
          <w:lang w:eastAsia="tr-TR"/>
        </w:rPr>
      </w:pPr>
      <w:r w:rsidRPr="005B24B3">
        <w:rPr>
          <w:rFonts w:ascii="Times New Roman" w:eastAsia="Times New Roman" w:hAnsi="Times New Roman" w:cs="Times New Roman"/>
          <w:color w:val="000000"/>
          <w:sz w:val="24"/>
          <w:szCs w:val="24"/>
          <w:lang w:val="en-US" w:eastAsia="tr-TR"/>
        </w:rPr>
        <w:t>“(2) Her sözleşme süresinin sona erme tarihinden en az üç ay önce, sözleşmeli erbaş ve erler sözleşmeyi yenileyeceklerine dair yazılı bildirimde bulunmadıkları takdirde, sözleşme kendiliğinden sona erer. Terörle mücadele sırasında veya bu görevlerinden dolayı alıkonulan ya da kaybolanların sözleşme süreleri, akıbetleri açıklığa kavuşturulana kadar kuvvet komutanları, Jandarma Genel Komutanı veya Sahil Güvenlik Komutanının göstereceği lüzum üzerine, durumun devamı müddetince, Genelkurmay Başkanının onayı ile talebe bakılmaksızın bu Kanunda belirtilen yaş haddini geçmemek üzere uzatılabilir.”</w:t>
      </w:r>
    </w:p>
    <w:p w:rsidR="005B24B3" w:rsidRPr="005B24B3" w:rsidRDefault="005B24B3" w:rsidP="005B24B3">
      <w:pPr>
        <w:spacing w:before="60" w:after="60" w:line="240" w:lineRule="auto"/>
        <w:ind w:firstLine="340"/>
        <w:jc w:val="both"/>
        <w:rPr>
          <w:rFonts w:ascii="Calibri" w:eastAsia="Times New Roman" w:hAnsi="Calibri" w:cs="Times New Roman"/>
          <w:color w:val="000000"/>
          <w:lang w:eastAsia="tr-TR"/>
        </w:rPr>
      </w:pPr>
      <w:r w:rsidRPr="005B24B3">
        <w:rPr>
          <w:rFonts w:ascii="Times New Roman" w:eastAsia="Times New Roman" w:hAnsi="Times New Roman" w:cs="Times New Roman"/>
          <w:b/>
          <w:bCs/>
          <w:color w:val="000000"/>
          <w:sz w:val="24"/>
          <w:szCs w:val="24"/>
          <w:lang w:val="en-US" w:eastAsia="tr-TR"/>
        </w:rPr>
        <w:t>MADDE 3-</w:t>
      </w:r>
      <w:r w:rsidRPr="005B24B3">
        <w:rPr>
          <w:rFonts w:ascii="Times New Roman" w:eastAsia="Times New Roman" w:hAnsi="Times New Roman" w:cs="Times New Roman"/>
          <w:color w:val="000000"/>
          <w:sz w:val="24"/>
          <w:szCs w:val="24"/>
          <w:lang w:val="en-US" w:eastAsia="tr-TR"/>
        </w:rPr>
        <w:t> 6191 sayılı Kanunun 7 nci maddesine aşağıdaki fıkra eklenmiştir.</w:t>
      </w:r>
    </w:p>
    <w:p w:rsidR="005B24B3" w:rsidRPr="005B24B3" w:rsidRDefault="005B24B3" w:rsidP="005B24B3">
      <w:pPr>
        <w:spacing w:before="60" w:after="60" w:line="240" w:lineRule="auto"/>
        <w:ind w:firstLine="340"/>
        <w:jc w:val="both"/>
        <w:rPr>
          <w:rFonts w:ascii="Calibri" w:eastAsia="Times New Roman" w:hAnsi="Calibri" w:cs="Times New Roman"/>
          <w:color w:val="000000"/>
          <w:lang w:eastAsia="tr-TR"/>
        </w:rPr>
      </w:pPr>
      <w:r w:rsidRPr="005B24B3">
        <w:rPr>
          <w:rFonts w:ascii="Times New Roman" w:eastAsia="Times New Roman" w:hAnsi="Times New Roman" w:cs="Times New Roman"/>
          <w:color w:val="000000"/>
          <w:sz w:val="24"/>
          <w:szCs w:val="24"/>
          <w:lang w:val="en-US" w:eastAsia="tr-TR"/>
        </w:rPr>
        <w:t>“(12) Esir düşen, görevi sırasında harp gaibi olan veya enterne edilenler ile terörle mücadele görevi sırasında veya bu görevlerinden dolayı alıkonulan ya da kaybolan sözleşmeli erbaş ve erler hakkında 926 sayılı Kanun hükümleri uygulanır.”</w:t>
      </w:r>
    </w:p>
    <w:p w:rsidR="005B24B3" w:rsidRPr="005B24B3" w:rsidRDefault="005B24B3" w:rsidP="005B24B3">
      <w:pPr>
        <w:spacing w:before="60" w:after="60" w:line="240" w:lineRule="auto"/>
        <w:ind w:firstLine="340"/>
        <w:jc w:val="both"/>
        <w:rPr>
          <w:rFonts w:ascii="Calibri" w:eastAsia="Times New Roman" w:hAnsi="Calibri" w:cs="Times New Roman"/>
          <w:color w:val="000000"/>
          <w:lang w:eastAsia="tr-TR"/>
        </w:rPr>
      </w:pPr>
      <w:r w:rsidRPr="005B24B3">
        <w:rPr>
          <w:rFonts w:ascii="Times New Roman" w:eastAsia="Times New Roman" w:hAnsi="Times New Roman" w:cs="Times New Roman"/>
          <w:b/>
          <w:bCs/>
          <w:color w:val="000000"/>
          <w:sz w:val="24"/>
          <w:szCs w:val="24"/>
          <w:lang w:val="en-US" w:eastAsia="tr-TR"/>
        </w:rPr>
        <w:t>MADDE 4-</w:t>
      </w:r>
      <w:r w:rsidRPr="005B24B3">
        <w:rPr>
          <w:rFonts w:ascii="Times New Roman" w:eastAsia="Times New Roman" w:hAnsi="Times New Roman" w:cs="Times New Roman"/>
          <w:color w:val="000000"/>
          <w:sz w:val="24"/>
          <w:szCs w:val="24"/>
          <w:lang w:val="en-US" w:eastAsia="tr-TR"/>
        </w:rPr>
        <w:t> 6191 sayılı Kanunun 8 inci maddesinin dokuzuncu fıkrası aşağıdaki şekilde değiştirilmiş ve aynı maddenin on birinci fıkrasına aşağıdaki cümle eklenmiştir.</w:t>
      </w:r>
    </w:p>
    <w:p w:rsidR="005B24B3" w:rsidRPr="005B24B3" w:rsidRDefault="005B24B3" w:rsidP="005B24B3">
      <w:pPr>
        <w:spacing w:before="60" w:after="60" w:line="240" w:lineRule="auto"/>
        <w:ind w:firstLine="340"/>
        <w:jc w:val="both"/>
        <w:rPr>
          <w:rFonts w:ascii="Calibri" w:eastAsia="Times New Roman" w:hAnsi="Calibri" w:cs="Times New Roman"/>
          <w:color w:val="000000"/>
          <w:lang w:eastAsia="tr-TR"/>
        </w:rPr>
      </w:pPr>
      <w:r w:rsidRPr="005B24B3">
        <w:rPr>
          <w:rFonts w:ascii="Times New Roman" w:eastAsia="Times New Roman" w:hAnsi="Times New Roman" w:cs="Times New Roman"/>
          <w:color w:val="000000"/>
          <w:sz w:val="24"/>
          <w:szCs w:val="24"/>
          <w:lang w:val="en-US" w:eastAsia="tr-TR"/>
        </w:rPr>
        <w:t>“(9) Sözleşmeli erbaş ve erlerin ilk ve müteakip birliklere tertibi ilgili kuvvet komutanlıkları, Jandarma Genel Komutanlığı veya Sahil Güvenlik Komutanlığı Personel Başkanlıklarınca yapılır. Bu şekilde tertip edilen personel hakkında 1111 sayılı Kanunun erbaş ve erlere ilişkin hükümleri uygulanır.”</w:t>
      </w:r>
    </w:p>
    <w:p w:rsidR="005B24B3" w:rsidRPr="005B24B3" w:rsidRDefault="005B24B3" w:rsidP="005B24B3">
      <w:pPr>
        <w:spacing w:before="60" w:after="60" w:line="240" w:lineRule="auto"/>
        <w:jc w:val="both"/>
        <w:rPr>
          <w:rFonts w:ascii="Calibri" w:eastAsia="Times New Roman" w:hAnsi="Calibri" w:cs="Times New Roman"/>
          <w:color w:val="000000"/>
          <w:lang w:eastAsia="tr-TR"/>
        </w:rPr>
      </w:pPr>
      <w:r w:rsidRPr="005B24B3">
        <w:rPr>
          <w:rFonts w:ascii="Times New Roman" w:eastAsia="Times New Roman" w:hAnsi="Times New Roman" w:cs="Times New Roman"/>
          <w:color w:val="000000"/>
          <w:sz w:val="24"/>
          <w:szCs w:val="24"/>
          <w:lang w:val="en-US" w:eastAsia="tr-TR"/>
        </w:rPr>
        <w:t>“Sözleşmeli çavuşlar, uzman erbaşlığa uzman çavuş rütbesiyle başlarlar.”</w:t>
      </w:r>
    </w:p>
    <w:p w:rsidR="005B24B3" w:rsidRPr="005B24B3" w:rsidRDefault="005B24B3" w:rsidP="005B24B3">
      <w:pPr>
        <w:spacing w:before="60" w:after="60" w:line="240" w:lineRule="auto"/>
        <w:ind w:firstLine="340"/>
        <w:jc w:val="both"/>
        <w:rPr>
          <w:rFonts w:ascii="Calibri" w:eastAsia="Times New Roman" w:hAnsi="Calibri" w:cs="Times New Roman"/>
          <w:color w:val="000000"/>
          <w:lang w:eastAsia="tr-TR"/>
        </w:rPr>
      </w:pPr>
      <w:r w:rsidRPr="005B24B3">
        <w:rPr>
          <w:rFonts w:ascii="Times New Roman" w:eastAsia="Times New Roman" w:hAnsi="Times New Roman" w:cs="Times New Roman"/>
          <w:b/>
          <w:bCs/>
          <w:color w:val="000000"/>
          <w:sz w:val="24"/>
          <w:szCs w:val="24"/>
          <w:lang w:val="en-US" w:eastAsia="tr-TR"/>
        </w:rPr>
        <w:t>MADDE 5-</w:t>
      </w:r>
      <w:r w:rsidRPr="005B24B3">
        <w:rPr>
          <w:rFonts w:ascii="Times New Roman" w:eastAsia="Times New Roman" w:hAnsi="Times New Roman" w:cs="Times New Roman"/>
          <w:color w:val="000000"/>
          <w:sz w:val="24"/>
          <w:szCs w:val="24"/>
          <w:lang w:val="en-US" w:eastAsia="tr-TR"/>
        </w:rPr>
        <w:t> 6191 sayılı Kanuna aşağıdaki ek madde eklenmiştir.</w:t>
      </w:r>
    </w:p>
    <w:p w:rsidR="005B24B3" w:rsidRPr="005B24B3" w:rsidRDefault="005B24B3" w:rsidP="005B24B3">
      <w:pPr>
        <w:spacing w:before="60" w:after="60" w:line="240" w:lineRule="auto"/>
        <w:ind w:firstLine="340"/>
        <w:jc w:val="both"/>
        <w:rPr>
          <w:rFonts w:ascii="Calibri" w:eastAsia="Times New Roman" w:hAnsi="Calibri" w:cs="Times New Roman"/>
          <w:color w:val="000000"/>
          <w:lang w:eastAsia="tr-TR"/>
        </w:rPr>
      </w:pPr>
      <w:r w:rsidRPr="005B24B3">
        <w:rPr>
          <w:rFonts w:ascii="Times New Roman" w:eastAsia="Times New Roman" w:hAnsi="Times New Roman" w:cs="Times New Roman"/>
          <w:color w:val="000000"/>
          <w:sz w:val="24"/>
          <w:szCs w:val="24"/>
          <w:lang w:val="en-US" w:eastAsia="tr-TR"/>
        </w:rPr>
        <w:t>“Kamuda istihdam</w:t>
      </w:r>
    </w:p>
    <w:p w:rsidR="005B24B3" w:rsidRPr="005B24B3" w:rsidRDefault="005B24B3" w:rsidP="005B24B3">
      <w:pPr>
        <w:spacing w:before="60" w:after="60" w:line="240" w:lineRule="auto"/>
        <w:ind w:firstLine="340"/>
        <w:jc w:val="both"/>
        <w:rPr>
          <w:rFonts w:ascii="Calibri" w:eastAsia="Times New Roman" w:hAnsi="Calibri" w:cs="Times New Roman"/>
          <w:color w:val="000000"/>
          <w:lang w:eastAsia="tr-TR"/>
        </w:rPr>
      </w:pPr>
      <w:r w:rsidRPr="005B24B3">
        <w:rPr>
          <w:rFonts w:ascii="Times New Roman" w:eastAsia="Times New Roman" w:hAnsi="Times New Roman" w:cs="Times New Roman"/>
          <w:color w:val="000000"/>
          <w:sz w:val="24"/>
          <w:szCs w:val="24"/>
          <w:lang w:val="en-US" w:eastAsia="tr-TR"/>
        </w:rPr>
        <w:t>EK MADDE 1- (1) Sözleşmeli erbaş ve er olarak en az yedi hizmet yılını doldurarak ayrılanlardan nitelik belgesi olumlu olanlar, ilgili mevzuatlarındaki şartları taşımaları kaydıyla kamu kurum ve kuruluşlarının boş kadro ve pozisyonlarına bu maddedeki usul ve esaslar çerçevesinde atanırlar.</w:t>
      </w:r>
    </w:p>
    <w:p w:rsidR="005B24B3" w:rsidRPr="005B24B3" w:rsidRDefault="005B24B3" w:rsidP="005B24B3">
      <w:pPr>
        <w:spacing w:before="60" w:after="60" w:line="240" w:lineRule="auto"/>
        <w:ind w:firstLine="340"/>
        <w:jc w:val="both"/>
        <w:rPr>
          <w:rFonts w:ascii="Calibri" w:eastAsia="Times New Roman" w:hAnsi="Calibri" w:cs="Times New Roman"/>
          <w:color w:val="000000"/>
          <w:lang w:eastAsia="tr-TR"/>
        </w:rPr>
      </w:pPr>
      <w:r w:rsidRPr="005B24B3">
        <w:rPr>
          <w:rFonts w:ascii="Times New Roman" w:eastAsia="Times New Roman" w:hAnsi="Times New Roman" w:cs="Times New Roman"/>
          <w:color w:val="000000"/>
          <w:sz w:val="24"/>
          <w:szCs w:val="24"/>
          <w:lang w:val="en-US" w:eastAsia="tr-TR"/>
        </w:rPr>
        <w:t>(2) Sözleşmeli erbaş ve erlerden talepte bulunanların bilgileri, hizmet süresi en fazla olandan başlamak üzere İçişleri veya Millî Savunma bakanlıkları tarafından yılda bir defa şubat ayının son gününe kadar Devlet Personel Başkanlığına bildirilir. İlgili personelin bildirilmiş olması atanma için tek başına hak teşkil etmez. Bu madde kapsamında personel istihdam etmek isteyen kamu kurum ve  kuruluşları  atama  yapmak  istedikleri  boş  kadro  ve</w:t>
      </w:r>
    </w:p>
    <w:p w:rsidR="005B24B3" w:rsidRPr="005B24B3" w:rsidRDefault="005B24B3" w:rsidP="005B24B3">
      <w:pPr>
        <w:spacing w:before="60" w:after="60" w:line="240" w:lineRule="auto"/>
        <w:jc w:val="both"/>
        <w:rPr>
          <w:rFonts w:ascii="Calibri" w:eastAsia="Times New Roman" w:hAnsi="Calibri" w:cs="Times New Roman"/>
          <w:color w:val="000000"/>
          <w:lang w:eastAsia="tr-TR"/>
        </w:rPr>
      </w:pPr>
      <w:r w:rsidRPr="005B24B3">
        <w:rPr>
          <w:rFonts w:ascii="Times New Roman" w:eastAsia="Times New Roman" w:hAnsi="Times New Roman" w:cs="Times New Roman"/>
          <w:color w:val="000000"/>
          <w:sz w:val="24"/>
          <w:szCs w:val="24"/>
          <w:lang w:val="en-US" w:eastAsia="tr-TR"/>
        </w:rPr>
        <w:t>pozisyon sayısının iki katı kadar adayı Devlet Personel Başkanlığından her yılın 15 Mart tarihine kadar talep ederler. Devlet Personel Başkanlığınca 1 Mayıs tarihine kadar yılda bir defa kamu kurum ve kuruluşlarına sözleşmeli erbaş ve er olarak hizmet süresi en fazla olandan başlayarak aday listeleri gönderilir. Bir ay içinde yapılacak mülakatta başarılı bulunarak atananların bilgileri bir ay içinde ilgili kamu kurum ve kuruluşu tarafından Devlet Personel Başkanlığına bildirilir.</w:t>
      </w:r>
    </w:p>
    <w:p w:rsidR="005B24B3" w:rsidRPr="005B24B3" w:rsidRDefault="005B24B3" w:rsidP="005B24B3">
      <w:pPr>
        <w:spacing w:before="60" w:after="60" w:line="240" w:lineRule="auto"/>
        <w:ind w:firstLine="340"/>
        <w:jc w:val="both"/>
        <w:rPr>
          <w:rFonts w:ascii="Calibri" w:eastAsia="Times New Roman" w:hAnsi="Calibri" w:cs="Times New Roman"/>
          <w:color w:val="000000"/>
          <w:lang w:eastAsia="tr-TR"/>
        </w:rPr>
      </w:pPr>
      <w:r w:rsidRPr="005B24B3">
        <w:rPr>
          <w:rFonts w:ascii="Times New Roman" w:eastAsia="Times New Roman" w:hAnsi="Times New Roman" w:cs="Times New Roman"/>
          <w:color w:val="000000"/>
          <w:sz w:val="24"/>
          <w:szCs w:val="24"/>
          <w:lang w:val="en-US" w:eastAsia="tr-TR"/>
        </w:rPr>
        <w:lastRenderedPageBreak/>
        <w:t>(3) Ataması yapılan personel göreve başladığı tarihten itibaren atandığı kadro veya pozisyonun mali ve diğer haklarından faydalandırılır. Bunların sözleşmeli erbaş ve erlikte geçen hizmet süreleri, 657 sayılı Kanunda öngörülen öğrenim durumlarına göre yükselebilecekleri dereceleri aşmamak kaydıyla, başlangıç derece ve kademelerine her yıl bir kademe ilerlemesi ve her üç yıl bir derece yükselmesi sayılmak suretiyle kazanılmış hak aylık, derece ve kademeleri ile emekli ikramiyesinin hesabına esas sürenin tespitinde değerlendirilir. Atama onayı alınmasına rağmen görevine başlamayanlar ile başladıktan sonra herhangi bir sebeple görevden ayrılanlar bu madde kapsamında yeniden istihdam edilemezler. Sıkıyönetim, seferberlik, savaş veya terörle mücadeleden kaynaklanan zorunlu hâllerde, kuvvet komutanlıkları, Jandarma Genel Komutanlığı veya Sahil Güvenlik Komutanlığı tarafından birinci fıkrada belirtilen hizmet süresi uzatılabilir.</w:t>
      </w:r>
    </w:p>
    <w:p w:rsidR="005B24B3" w:rsidRPr="005B24B3" w:rsidRDefault="005B24B3" w:rsidP="005B24B3">
      <w:pPr>
        <w:spacing w:before="60" w:after="60" w:line="240" w:lineRule="auto"/>
        <w:ind w:firstLine="340"/>
        <w:jc w:val="both"/>
        <w:rPr>
          <w:rFonts w:ascii="Calibri" w:eastAsia="Times New Roman" w:hAnsi="Calibri" w:cs="Times New Roman"/>
          <w:color w:val="000000"/>
          <w:lang w:eastAsia="tr-TR"/>
        </w:rPr>
      </w:pPr>
      <w:r w:rsidRPr="005B24B3">
        <w:rPr>
          <w:rFonts w:ascii="Times New Roman" w:eastAsia="Times New Roman" w:hAnsi="Times New Roman" w:cs="Times New Roman"/>
          <w:color w:val="000000"/>
          <w:sz w:val="24"/>
          <w:szCs w:val="24"/>
          <w:lang w:val="en-US" w:eastAsia="tr-TR"/>
        </w:rPr>
        <w:t>(4) Başvuru, mülakat, atama ve diğer işlemlere ilişkin usul ve esaslar İçişleri ve Millî Savunma bakanlıkları ile Devlet Personel Başkanlığı tarafından müştereken çıkarılacak yönetmelikle düzenlenir.</w:t>
      </w:r>
    </w:p>
    <w:p w:rsidR="005B24B3" w:rsidRPr="005B24B3" w:rsidRDefault="005B24B3" w:rsidP="005B24B3">
      <w:pPr>
        <w:spacing w:before="60" w:after="60" w:line="240" w:lineRule="auto"/>
        <w:ind w:firstLine="340"/>
        <w:jc w:val="both"/>
        <w:rPr>
          <w:rFonts w:ascii="Calibri" w:eastAsia="Times New Roman" w:hAnsi="Calibri" w:cs="Times New Roman"/>
          <w:color w:val="000000"/>
          <w:lang w:eastAsia="tr-TR"/>
        </w:rPr>
      </w:pPr>
      <w:r w:rsidRPr="005B24B3">
        <w:rPr>
          <w:rFonts w:ascii="Times New Roman" w:eastAsia="Times New Roman" w:hAnsi="Times New Roman" w:cs="Times New Roman"/>
          <w:color w:val="000000"/>
          <w:sz w:val="24"/>
          <w:szCs w:val="24"/>
          <w:lang w:val="en-US" w:eastAsia="tr-TR"/>
        </w:rPr>
        <w:t>(5) Bu madde kapsamında ortaya çıkabilecek tereddütleri gidermeye, gerekli bilgi ve belgeleri istemeye, araştırma ve inceleme yapmaya ve uygulamayı yönlendirmeye Devlet Personel Başkanlığı yetkilidir.”</w:t>
      </w:r>
    </w:p>
    <w:p w:rsidR="005B24B3" w:rsidRPr="005B24B3" w:rsidRDefault="005B24B3" w:rsidP="005B24B3">
      <w:pPr>
        <w:spacing w:before="60" w:after="60" w:line="240" w:lineRule="auto"/>
        <w:ind w:firstLine="340"/>
        <w:jc w:val="both"/>
        <w:rPr>
          <w:rFonts w:ascii="Calibri" w:eastAsia="Times New Roman" w:hAnsi="Calibri" w:cs="Times New Roman"/>
          <w:color w:val="000000"/>
          <w:lang w:eastAsia="tr-TR"/>
        </w:rPr>
      </w:pPr>
      <w:r w:rsidRPr="005B24B3">
        <w:rPr>
          <w:rFonts w:ascii="Times New Roman" w:eastAsia="Times New Roman" w:hAnsi="Times New Roman" w:cs="Times New Roman"/>
          <w:b/>
          <w:bCs/>
          <w:color w:val="000000"/>
          <w:sz w:val="24"/>
          <w:szCs w:val="24"/>
          <w:lang w:val="en-US" w:eastAsia="tr-TR"/>
        </w:rPr>
        <w:t>MADDE 6-</w:t>
      </w:r>
      <w:r w:rsidRPr="005B24B3">
        <w:rPr>
          <w:rFonts w:ascii="Times New Roman" w:eastAsia="Times New Roman" w:hAnsi="Times New Roman" w:cs="Times New Roman"/>
          <w:color w:val="000000"/>
          <w:sz w:val="24"/>
          <w:szCs w:val="24"/>
          <w:lang w:val="en-US" w:eastAsia="tr-TR"/>
        </w:rPr>
        <w:t> 16/6/1927 tarihli ve 1076 sayılı Yedek Subaylar ve Yedek Askeri Memurlar Kanununa aşağıdaki ek madde eklenmiştir.</w:t>
      </w:r>
    </w:p>
    <w:p w:rsidR="005B24B3" w:rsidRPr="005B24B3" w:rsidRDefault="005B24B3" w:rsidP="005B24B3">
      <w:pPr>
        <w:spacing w:before="60" w:after="60" w:line="240" w:lineRule="auto"/>
        <w:ind w:firstLine="340"/>
        <w:jc w:val="both"/>
        <w:rPr>
          <w:rFonts w:ascii="Calibri" w:eastAsia="Times New Roman" w:hAnsi="Calibri" w:cs="Times New Roman"/>
          <w:color w:val="000000"/>
          <w:lang w:eastAsia="tr-TR"/>
        </w:rPr>
      </w:pPr>
      <w:r w:rsidRPr="005B24B3">
        <w:rPr>
          <w:rFonts w:ascii="Times New Roman" w:eastAsia="Times New Roman" w:hAnsi="Times New Roman" w:cs="Times New Roman"/>
          <w:color w:val="000000"/>
          <w:sz w:val="24"/>
          <w:szCs w:val="24"/>
          <w:lang w:val="en-US" w:eastAsia="tr-TR"/>
        </w:rPr>
        <w:t>“EK MADDE 9- Bu Kanun kapsamında askerlik yükümlülüğünü yerine getirenlere, askerliğe sevk edildiği tarihten geçerli olmak üzere; yedek subaylar için sınıf okulunda geçen sürenin bitiş tarihine, Millî Eğitim Bakanlığı bünyesinde öğretmen olacaklar için temel askerlik eğitimi süresinin bitiş tarihine, erbaş ve er olarak yerine getirenler için ise askerlik hizmet süresinin bitiş tarihine kadar ölenler ile sakatlanma sebebiyle süresinden önce terhis edilenlerden veya süresinde terhis edilmiş olsa bile yapılan tedaviye rağmen askerliğe elverişsiz hâle gelecek şekilde sakatlanmış olanlardan, 5434 sayılı Kanun veya 5510 sayılı Kanun kapsamında aylık bağlanmaması veya 3/11/1980 tarihli ve 2330 sayılı Nakdi Tazminat ve Aylık Bağlanması Hakkında Kanun gereğince tazminat ödenmemesi kaydıyla; ölenlerin dul ve yetimlerine (400.000) gösterge rakamının, sakatlananlara ise Vazife Malullüklerinin Nevileri ile Dereceleri Hakkında Nizamname hükümlerine göre tespit edilecek sakatlık derecelerine göre aşağıda belirlenen gösterge rakamlarının memur maaş katsayısı ile çarpımı sonucunda bulunacak miktar kadar, bir defaya mahsus olmak üzere tazminat ödenir. Ancak, söz konusu olayların gerçekleştiği tarihte bakaya, firar, izin tecavüzü, hava değişimi tecavüzünde   bulunanlar  ile  kendini   askerliğe  yaramayacak  hâle  getirmek  ve  askerlikten kurtulmak için hile kullanmak suçundan hüküm giyenlerin, suça konu eylemleri sonucu  ölüm ve sakatlanma nedeniyle ve intihar sonucu meydana gelen ölüm ve sakatlanma olaylarında  bu</w:t>
      </w:r>
    </w:p>
    <w:p w:rsidR="005B24B3" w:rsidRPr="005B24B3" w:rsidRDefault="005B24B3" w:rsidP="005B24B3">
      <w:pPr>
        <w:spacing w:before="60" w:after="60" w:line="240" w:lineRule="auto"/>
        <w:jc w:val="both"/>
        <w:rPr>
          <w:rFonts w:ascii="Calibri" w:eastAsia="Times New Roman" w:hAnsi="Calibri" w:cs="Times New Roman"/>
          <w:color w:val="000000"/>
          <w:lang w:eastAsia="tr-TR"/>
        </w:rPr>
      </w:pPr>
      <w:r w:rsidRPr="005B24B3">
        <w:rPr>
          <w:rFonts w:ascii="Times New Roman" w:eastAsia="Times New Roman" w:hAnsi="Times New Roman" w:cs="Times New Roman"/>
          <w:color w:val="000000"/>
          <w:sz w:val="24"/>
          <w:szCs w:val="24"/>
          <w:lang w:val="en-US" w:eastAsia="tr-TR"/>
        </w:rPr>
        <w:t>ödeme yapılmaz. Bu tazminattan damga vergisi dışında herhangi bir vergi ve kesinti yapılmaz ve bu tazminat haczedilemez. Tazminatın ödenmesine ilişkin usul ve esaslar İçişleri ve Millî Savunma bakanlıkları tarafından müştereken hazırlanan yönetmelikle düzenlenir. </w:t>
      </w:r>
    </w:p>
    <w:tbl>
      <w:tblPr>
        <w:tblW w:w="0" w:type="auto"/>
        <w:tblInd w:w="1668" w:type="dxa"/>
        <w:tblCellMar>
          <w:left w:w="0" w:type="dxa"/>
          <w:right w:w="0" w:type="dxa"/>
        </w:tblCellMar>
        <w:tblLook w:val="04A0"/>
      </w:tblPr>
      <w:tblGrid>
        <w:gridCol w:w="1984"/>
        <w:gridCol w:w="3686"/>
      </w:tblGrid>
      <w:tr w:rsidR="005B24B3" w:rsidRPr="005B24B3" w:rsidTr="005B24B3">
        <w:tc>
          <w:tcPr>
            <w:tcW w:w="1984" w:type="dxa"/>
            <w:tcMar>
              <w:top w:w="0" w:type="dxa"/>
              <w:left w:w="108" w:type="dxa"/>
              <w:bottom w:w="0" w:type="dxa"/>
              <w:right w:w="108" w:type="dxa"/>
            </w:tcMar>
            <w:hideMark/>
          </w:tcPr>
          <w:p w:rsidR="005B24B3" w:rsidRPr="005B24B3" w:rsidRDefault="005B24B3" w:rsidP="005B24B3">
            <w:pPr>
              <w:spacing w:before="60" w:after="60" w:line="240" w:lineRule="auto"/>
              <w:jc w:val="both"/>
              <w:rPr>
                <w:rFonts w:ascii="Calibri" w:eastAsia="Times New Roman" w:hAnsi="Calibri" w:cs="Times New Roman"/>
                <w:lang w:eastAsia="tr-TR"/>
              </w:rPr>
            </w:pPr>
            <w:r w:rsidRPr="005B24B3">
              <w:rPr>
                <w:rFonts w:ascii="Times New Roman" w:eastAsia="Times New Roman" w:hAnsi="Times New Roman" w:cs="Times New Roman"/>
                <w:sz w:val="24"/>
                <w:szCs w:val="24"/>
                <w:u w:val="single"/>
                <w:lang w:val="en-US" w:eastAsia="tr-TR"/>
              </w:rPr>
              <w:t>Sakatlık Derecesi</w:t>
            </w:r>
          </w:p>
        </w:tc>
        <w:tc>
          <w:tcPr>
            <w:tcW w:w="3686" w:type="dxa"/>
            <w:tcMar>
              <w:top w:w="0" w:type="dxa"/>
              <w:left w:w="108" w:type="dxa"/>
              <w:bottom w:w="0" w:type="dxa"/>
              <w:right w:w="108" w:type="dxa"/>
            </w:tcMar>
            <w:hideMark/>
          </w:tcPr>
          <w:p w:rsidR="005B24B3" w:rsidRPr="005B24B3" w:rsidRDefault="005B24B3" w:rsidP="005B24B3">
            <w:pPr>
              <w:spacing w:before="60" w:after="60" w:line="240" w:lineRule="auto"/>
              <w:ind w:firstLine="340"/>
              <w:jc w:val="center"/>
              <w:rPr>
                <w:rFonts w:ascii="Calibri" w:eastAsia="Times New Roman" w:hAnsi="Calibri" w:cs="Times New Roman"/>
                <w:lang w:eastAsia="tr-TR"/>
              </w:rPr>
            </w:pPr>
            <w:r w:rsidRPr="005B24B3">
              <w:rPr>
                <w:rFonts w:ascii="Times New Roman" w:eastAsia="Times New Roman" w:hAnsi="Times New Roman" w:cs="Times New Roman"/>
                <w:sz w:val="24"/>
                <w:szCs w:val="24"/>
                <w:u w:val="single"/>
                <w:lang w:val="en-US" w:eastAsia="tr-TR"/>
              </w:rPr>
              <w:t>Ödenecek Tazminat Göstergesi</w:t>
            </w:r>
          </w:p>
        </w:tc>
      </w:tr>
      <w:tr w:rsidR="005B24B3" w:rsidRPr="005B24B3" w:rsidTr="005B24B3">
        <w:trPr>
          <w:trHeight w:val="314"/>
        </w:trPr>
        <w:tc>
          <w:tcPr>
            <w:tcW w:w="1984" w:type="dxa"/>
            <w:tcMar>
              <w:top w:w="0" w:type="dxa"/>
              <w:left w:w="108" w:type="dxa"/>
              <w:bottom w:w="0" w:type="dxa"/>
              <w:right w:w="108" w:type="dxa"/>
            </w:tcMar>
            <w:hideMark/>
          </w:tcPr>
          <w:p w:rsidR="005B24B3" w:rsidRPr="005B24B3" w:rsidRDefault="005B24B3" w:rsidP="005B24B3">
            <w:pPr>
              <w:spacing w:before="60" w:after="60" w:line="240" w:lineRule="auto"/>
              <w:ind w:firstLine="33"/>
              <w:jc w:val="center"/>
              <w:rPr>
                <w:rFonts w:ascii="Calibri" w:eastAsia="Times New Roman" w:hAnsi="Calibri" w:cs="Times New Roman"/>
                <w:lang w:eastAsia="tr-TR"/>
              </w:rPr>
            </w:pPr>
            <w:r w:rsidRPr="005B24B3">
              <w:rPr>
                <w:rFonts w:ascii="Times New Roman" w:eastAsia="Times New Roman" w:hAnsi="Times New Roman" w:cs="Times New Roman"/>
                <w:sz w:val="24"/>
                <w:szCs w:val="24"/>
                <w:lang w:val="en-US" w:eastAsia="tr-TR"/>
              </w:rPr>
              <w:t>1</w:t>
            </w:r>
          </w:p>
        </w:tc>
        <w:tc>
          <w:tcPr>
            <w:tcW w:w="3686" w:type="dxa"/>
            <w:tcMar>
              <w:top w:w="0" w:type="dxa"/>
              <w:left w:w="108" w:type="dxa"/>
              <w:bottom w:w="0" w:type="dxa"/>
              <w:right w:w="108" w:type="dxa"/>
            </w:tcMar>
            <w:hideMark/>
          </w:tcPr>
          <w:p w:rsidR="005B24B3" w:rsidRPr="005B24B3" w:rsidRDefault="005B24B3" w:rsidP="005B24B3">
            <w:pPr>
              <w:spacing w:before="60" w:after="60" w:line="240" w:lineRule="auto"/>
              <w:jc w:val="center"/>
              <w:rPr>
                <w:rFonts w:ascii="Calibri" w:eastAsia="Times New Roman" w:hAnsi="Calibri" w:cs="Times New Roman"/>
                <w:lang w:eastAsia="tr-TR"/>
              </w:rPr>
            </w:pPr>
            <w:r w:rsidRPr="005B24B3">
              <w:rPr>
                <w:rFonts w:ascii="Times New Roman" w:eastAsia="Times New Roman" w:hAnsi="Times New Roman" w:cs="Times New Roman"/>
                <w:sz w:val="24"/>
                <w:szCs w:val="24"/>
                <w:lang w:val="en-US" w:eastAsia="tr-TR"/>
              </w:rPr>
              <w:t>400.000</w:t>
            </w:r>
          </w:p>
        </w:tc>
      </w:tr>
      <w:tr w:rsidR="005B24B3" w:rsidRPr="005B24B3" w:rsidTr="005B24B3">
        <w:trPr>
          <w:trHeight w:val="321"/>
        </w:trPr>
        <w:tc>
          <w:tcPr>
            <w:tcW w:w="1984" w:type="dxa"/>
            <w:tcMar>
              <w:top w:w="0" w:type="dxa"/>
              <w:left w:w="108" w:type="dxa"/>
              <w:bottom w:w="0" w:type="dxa"/>
              <w:right w:w="108" w:type="dxa"/>
            </w:tcMar>
            <w:hideMark/>
          </w:tcPr>
          <w:p w:rsidR="005B24B3" w:rsidRPr="005B24B3" w:rsidRDefault="005B24B3" w:rsidP="005B24B3">
            <w:pPr>
              <w:spacing w:before="60" w:after="60" w:line="240" w:lineRule="auto"/>
              <w:ind w:firstLine="33"/>
              <w:jc w:val="center"/>
              <w:rPr>
                <w:rFonts w:ascii="Calibri" w:eastAsia="Times New Roman" w:hAnsi="Calibri" w:cs="Times New Roman"/>
                <w:lang w:eastAsia="tr-TR"/>
              </w:rPr>
            </w:pPr>
            <w:r w:rsidRPr="005B24B3">
              <w:rPr>
                <w:rFonts w:ascii="Times New Roman" w:eastAsia="Times New Roman" w:hAnsi="Times New Roman" w:cs="Times New Roman"/>
                <w:sz w:val="24"/>
                <w:szCs w:val="24"/>
                <w:lang w:val="en-US" w:eastAsia="tr-TR"/>
              </w:rPr>
              <w:t>2</w:t>
            </w:r>
          </w:p>
        </w:tc>
        <w:tc>
          <w:tcPr>
            <w:tcW w:w="3686" w:type="dxa"/>
            <w:tcMar>
              <w:top w:w="0" w:type="dxa"/>
              <w:left w:w="108" w:type="dxa"/>
              <w:bottom w:w="0" w:type="dxa"/>
              <w:right w:w="108" w:type="dxa"/>
            </w:tcMar>
            <w:hideMark/>
          </w:tcPr>
          <w:p w:rsidR="005B24B3" w:rsidRPr="005B24B3" w:rsidRDefault="005B24B3" w:rsidP="005B24B3">
            <w:pPr>
              <w:spacing w:before="60" w:after="60" w:line="240" w:lineRule="auto"/>
              <w:jc w:val="center"/>
              <w:rPr>
                <w:rFonts w:ascii="Calibri" w:eastAsia="Times New Roman" w:hAnsi="Calibri" w:cs="Times New Roman"/>
                <w:lang w:eastAsia="tr-TR"/>
              </w:rPr>
            </w:pPr>
            <w:r w:rsidRPr="005B24B3">
              <w:rPr>
                <w:rFonts w:ascii="Times New Roman" w:eastAsia="Times New Roman" w:hAnsi="Times New Roman" w:cs="Times New Roman"/>
                <w:sz w:val="24"/>
                <w:szCs w:val="24"/>
                <w:lang w:val="en-US" w:eastAsia="tr-TR"/>
              </w:rPr>
              <w:t>360.000</w:t>
            </w:r>
          </w:p>
        </w:tc>
      </w:tr>
      <w:tr w:rsidR="005B24B3" w:rsidRPr="005B24B3" w:rsidTr="005B24B3">
        <w:trPr>
          <w:trHeight w:val="355"/>
        </w:trPr>
        <w:tc>
          <w:tcPr>
            <w:tcW w:w="1984" w:type="dxa"/>
            <w:tcMar>
              <w:top w:w="0" w:type="dxa"/>
              <w:left w:w="108" w:type="dxa"/>
              <w:bottom w:w="0" w:type="dxa"/>
              <w:right w:w="108" w:type="dxa"/>
            </w:tcMar>
            <w:hideMark/>
          </w:tcPr>
          <w:p w:rsidR="005B24B3" w:rsidRPr="005B24B3" w:rsidRDefault="005B24B3" w:rsidP="005B24B3">
            <w:pPr>
              <w:spacing w:before="60" w:after="60" w:line="240" w:lineRule="auto"/>
              <w:ind w:firstLine="33"/>
              <w:jc w:val="center"/>
              <w:rPr>
                <w:rFonts w:ascii="Calibri" w:eastAsia="Times New Roman" w:hAnsi="Calibri" w:cs="Times New Roman"/>
                <w:lang w:eastAsia="tr-TR"/>
              </w:rPr>
            </w:pPr>
            <w:r w:rsidRPr="005B24B3">
              <w:rPr>
                <w:rFonts w:ascii="Times New Roman" w:eastAsia="Times New Roman" w:hAnsi="Times New Roman" w:cs="Times New Roman"/>
                <w:sz w:val="24"/>
                <w:szCs w:val="24"/>
                <w:lang w:val="en-US" w:eastAsia="tr-TR"/>
              </w:rPr>
              <w:t>3</w:t>
            </w:r>
          </w:p>
        </w:tc>
        <w:tc>
          <w:tcPr>
            <w:tcW w:w="3686" w:type="dxa"/>
            <w:tcMar>
              <w:top w:w="0" w:type="dxa"/>
              <w:left w:w="108" w:type="dxa"/>
              <w:bottom w:w="0" w:type="dxa"/>
              <w:right w:w="108" w:type="dxa"/>
            </w:tcMar>
            <w:hideMark/>
          </w:tcPr>
          <w:p w:rsidR="005B24B3" w:rsidRPr="005B24B3" w:rsidRDefault="005B24B3" w:rsidP="005B24B3">
            <w:pPr>
              <w:spacing w:before="60" w:after="60" w:line="240" w:lineRule="auto"/>
              <w:jc w:val="center"/>
              <w:rPr>
                <w:rFonts w:ascii="Calibri" w:eastAsia="Times New Roman" w:hAnsi="Calibri" w:cs="Times New Roman"/>
                <w:lang w:eastAsia="tr-TR"/>
              </w:rPr>
            </w:pPr>
            <w:r w:rsidRPr="005B24B3">
              <w:rPr>
                <w:rFonts w:ascii="Times New Roman" w:eastAsia="Times New Roman" w:hAnsi="Times New Roman" w:cs="Times New Roman"/>
                <w:sz w:val="24"/>
                <w:szCs w:val="24"/>
                <w:lang w:val="en-US" w:eastAsia="tr-TR"/>
              </w:rPr>
              <w:t>330.000</w:t>
            </w:r>
          </w:p>
        </w:tc>
      </w:tr>
      <w:tr w:rsidR="005B24B3" w:rsidRPr="005B24B3" w:rsidTr="005B24B3">
        <w:tc>
          <w:tcPr>
            <w:tcW w:w="1984" w:type="dxa"/>
            <w:tcMar>
              <w:top w:w="0" w:type="dxa"/>
              <w:left w:w="108" w:type="dxa"/>
              <w:bottom w:w="0" w:type="dxa"/>
              <w:right w:w="108" w:type="dxa"/>
            </w:tcMar>
            <w:hideMark/>
          </w:tcPr>
          <w:p w:rsidR="005B24B3" w:rsidRPr="005B24B3" w:rsidRDefault="005B24B3" w:rsidP="005B24B3">
            <w:pPr>
              <w:spacing w:before="60" w:after="60" w:line="240" w:lineRule="auto"/>
              <w:ind w:firstLine="33"/>
              <w:jc w:val="center"/>
              <w:rPr>
                <w:rFonts w:ascii="Calibri" w:eastAsia="Times New Roman" w:hAnsi="Calibri" w:cs="Times New Roman"/>
                <w:lang w:eastAsia="tr-TR"/>
              </w:rPr>
            </w:pPr>
            <w:r w:rsidRPr="005B24B3">
              <w:rPr>
                <w:rFonts w:ascii="Times New Roman" w:eastAsia="Times New Roman" w:hAnsi="Times New Roman" w:cs="Times New Roman"/>
                <w:sz w:val="24"/>
                <w:szCs w:val="24"/>
                <w:lang w:val="en-US" w:eastAsia="tr-TR"/>
              </w:rPr>
              <w:t>4</w:t>
            </w:r>
          </w:p>
        </w:tc>
        <w:tc>
          <w:tcPr>
            <w:tcW w:w="3686" w:type="dxa"/>
            <w:tcMar>
              <w:top w:w="0" w:type="dxa"/>
              <w:left w:w="108" w:type="dxa"/>
              <w:bottom w:w="0" w:type="dxa"/>
              <w:right w:w="108" w:type="dxa"/>
            </w:tcMar>
            <w:hideMark/>
          </w:tcPr>
          <w:p w:rsidR="005B24B3" w:rsidRPr="005B24B3" w:rsidRDefault="005B24B3" w:rsidP="005B24B3">
            <w:pPr>
              <w:spacing w:before="60" w:after="60" w:line="240" w:lineRule="auto"/>
              <w:jc w:val="center"/>
              <w:rPr>
                <w:rFonts w:ascii="Calibri" w:eastAsia="Times New Roman" w:hAnsi="Calibri" w:cs="Times New Roman"/>
                <w:lang w:eastAsia="tr-TR"/>
              </w:rPr>
            </w:pPr>
            <w:r w:rsidRPr="005B24B3">
              <w:rPr>
                <w:rFonts w:ascii="Times New Roman" w:eastAsia="Times New Roman" w:hAnsi="Times New Roman" w:cs="Times New Roman"/>
                <w:sz w:val="24"/>
                <w:szCs w:val="24"/>
                <w:lang w:val="en-US" w:eastAsia="tr-TR"/>
              </w:rPr>
              <w:t>300.000</w:t>
            </w:r>
          </w:p>
        </w:tc>
      </w:tr>
      <w:tr w:rsidR="005B24B3" w:rsidRPr="005B24B3" w:rsidTr="005B24B3">
        <w:tc>
          <w:tcPr>
            <w:tcW w:w="1984" w:type="dxa"/>
            <w:tcMar>
              <w:top w:w="0" w:type="dxa"/>
              <w:left w:w="108" w:type="dxa"/>
              <w:bottom w:w="0" w:type="dxa"/>
              <w:right w:w="108" w:type="dxa"/>
            </w:tcMar>
            <w:hideMark/>
          </w:tcPr>
          <w:p w:rsidR="005B24B3" w:rsidRPr="005B24B3" w:rsidRDefault="005B24B3" w:rsidP="005B24B3">
            <w:pPr>
              <w:spacing w:before="60" w:after="60" w:line="240" w:lineRule="auto"/>
              <w:ind w:firstLine="33"/>
              <w:jc w:val="center"/>
              <w:rPr>
                <w:rFonts w:ascii="Calibri" w:eastAsia="Times New Roman" w:hAnsi="Calibri" w:cs="Times New Roman"/>
                <w:lang w:eastAsia="tr-TR"/>
              </w:rPr>
            </w:pPr>
            <w:r w:rsidRPr="005B24B3">
              <w:rPr>
                <w:rFonts w:ascii="Times New Roman" w:eastAsia="Times New Roman" w:hAnsi="Times New Roman" w:cs="Times New Roman"/>
                <w:sz w:val="24"/>
                <w:szCs w:val="24"/>
                <w:lang w:val="en-US" w:eastAsia="tr-TR"/>
              </w:rPr>
              <w:t>5</w:t>
            </w:r>
          </w:p>
        </w:tc>
        <w:tc>
          <w:tcPr>
            <w:tcW w:w="3686" w:type="dxa"/>
            <w:tcMar>
              <w:top w:w="0" w:type="dxa"/>
              <w:left w:w="108" w:type="dxa"/>
              <w:bottom w:w="0" w:type="dxa"/>
              <w:right w:w="108" w:type="dxa"/>
            </w:tcMar>
            <w:hideMark/>
          </w:tcPr>
          <w:p w:rsidR="005B24B3" w:rsidRPr="005B24B3" w:rsidRDefault="005B24B3" w:rsidP="005B24B3">
            <w:pPr>
              <w:spacing w:before="60" w:after="60" w:line="240" w:lineRule="auto"/>
              <w:jc w:val="center"/>
              <w:rPr>
                <w:rFonts w:ascii="Calibri" w:eastAsia="Times New Roman" w:hAnsi="Calibri" w:cs="Times New Roman"/>
                <w:lang w:eastAsia="tr-TR"/>
              </w:rPr>
            </w:pPr>
            <w:r w:rsidRPr="005B24B3">
              <w:rPr>
                <w:rFonts w:ascii="Times New Roman" w:eastAsia="Times New Roman" w:hAnsi="Times New Roman" w:cs="Times New Roman"/>
                <w:sz w:val="24"/>
                <w:szCs w:val="24"/>
                <w:lang w:val="en-US" w:eastAsia="tr-TR"/>
              </w:rPr>
              <w:t>270.000</w:t>
            </w:r>
          </w:p>
        </w:tc>
      </w:tr>
      <w:tr w:rsidR="005B24B3" w:rsidRPr="005B24B3" w:rsidTr="005B24B3">
        <w:tc>
          <w:tcPr>
            <w:tcW w:w="1984" w:type="dxa"/>
            <w:tcMar>
              <w:top w:w="0" w:type="dxa"/>
              <w:left w:w="108" w:type="dxa"/>
              <w:bottom w:w="0" w:type="dxa"/>
              <w:right w:w="108" w:type="dxa"/>
            </w:tcMar>
            <w:hideMark/>
          </w:tcPr>
          <w:p w:rsidR="005B24B3" w:rsidRPr="005B24B3" w:rsidRDefault="005B24B3" w:rsidP="005B24B3">
            <w:pPr>
              <w:spacing w:before="60" w:after="60" w:line="240" w:lineRule="auto"/>
              <w:ind w:firstLine="33"/>
              <w:jc w:val="center"/>
              <w:rPr>
                <w:rFonts w:ascii="Calibri" w:eastAsia="Times New Roman" w:hAnsi="Calibri" w:cs="Times New Roman"/>
                <w:lang w:eastAsia="tr-TR"/>
              </w:rPr>
            </w:pPr>
            <w:r w:rsidRPr="005B24B3">
              <w:rPr>
                <w:rFonts w:ascii="Times New Roman" w:eastAsia="Times New Roman" w:hAnsi="Times New Roman" w:cs="Times New Roman"/>
                <w:sz w:val="24"/>
                <w:szCs w:val="24"/>
                <w:lang w:val="en-US" w:eastAsia="tr-TR"/>
              </w:rPr>
              <w:t>6</w:t>
            </w:r>
          </w:p>
        </w:tc>
        <w:tc>
          <w:tcPr>
            <w:tcW w:w="3686" w:type="dxa"/>
            <w:tcMar>
              <w:top w:w="0" w:type="dxa"/>
              <w:left w:w="108" w:type="dxa"/>
              <w:bottom w:w="0" w:type="dxa"/>
              <w:right w:w="108" w:type="dxa"/>
            </w:tcMar>
            <w:hideMark/>
          </w:tcPr>
          <w:p w:rsidR="005B24B3" w:rsidRPr="005B24B3" w:rsidRDefault="005B24B3" w:rsidP="005B24B3">
            <w:pPr>
              <w:spacing w:before="60" w:after="60" w:line="240" w:lineRule="auto"/>
              <w:jc w:val="center"/>
              <w:rPr>
                <w:rFonts w:ascii="Calibri" w:eastAsia="Times New Roman" w:hAnsi="Calibri" w:cs="Times New Roman"/>
                <w:lang w:eastAsia="tr-TR"/>
              </w:rPr>
            </w:pPr>
            <w:r w:rsidRPr="005B24B3">
              <w:rPr>
                <w:rFonts w:ascii="Times New Roman" w:eastAsia="Times New Roman" w:hAnsi="Times New Roman" w:cs="Times New Roman"/>
                <w:sz w:val="24"/>
                <w:szCs w:val="24"/>
                <w:lang w:val="en-US" w:eastAsia="tr-TR"/>
              </w:rPr>
              <w:t> 240.000</w:t>
            </w:r>
            <w:r w:rsidRPr="005B24B3">
              <w:rPr>
                <w:rFonts w:ascii="Times New Roman" w:eastAsia="Times New Roman" w:hAnsi="Times New Roman" w:cs="Times New Roman"/>
                <w:color w:val="000000"/>
                <w:sz w:val="24"/>
                <w:szCs w:val="24"/>
                <w:lang w:val="en-US" w:eastAsia="tr-TR"/>
              </w:rPr>
              <w:t>”</w:t>
            </w:r>
          </w:p>
        </w:tc>
      </w:tr>
    </w:tbl>
    <w:p w:rsidR="005B24B3" w:rsidRPr="005B24B3" w:rsidRDefault="005B24B3" w:rsidP="005B24B3">
      <w:pPr>
        <w:spacing w:before="60" w:after="60" w:line="240" w:lineRule="auto"/>
        <w:ind w:firstLine="340"/>
        <w:jc w:val="both"/>
        <w:rPr>
          <w:rFonts w:ascii="Calibri" w:eastAsia="Times New Roman" w:hAnsi="Calibri" w:cs="Times New Roman"/>
          <w:color w:val="000000"/>
          <w:lang w:eastAsia="tr-TR"/>
        </w:rPr>
      </w:pPr>
      <w:r w:rsidRPr="005B24B3">
        <w:rPr>
          <w:rFonts w:ascii="Times New Roman" w:eastAsia="Times New Roman" w:hAnsi="Times New Roman" w:cs="Times New Roman"/>
          <w:b/>
          <w:bCs/>
          <w:color w:val="000000"/>
          <w:sz w:val="24"/>
          <w:szCs w:val="24"/>
          <w:lang w:val="en-US" w:eastAsia="tr-TR"/>
        </w:rPr>
        <w:lastRenderedPageBreak/>
        <w:t>MADDE 7-</w:t>
      </w:r>
      <w:r w:rsidRPr="005B24B3">
        <w:rPr>
          <w:rFonts w:ascii="Times New Roman" w:eastAsia="Times New Roman" w:hAnsi="Times New Roman" w:cs="Times New Roman"/>
          <w:color w:val="000000"/>
          <w:sz w:val="24"/>
          <w:szCs w:val="24"/>
          <w:lang w:val="en-US" w:eastAsia="tr-TR"/>
        </w:rPr>
        <w:t> 21/6/1927 tarihli ve 1111 sayılı Askerlik Kanununun 77 nci maddesinin birinci fıkrasının dördüncü cümlesi aşağıdaki şekilde değiştirilmiştir.</w:t>
      </w:r>
    </w:p>
    <w:p w:rsidR="005B24B3" w:rsidRPr="005B24B3" w:rsidRDefault="005B24B3" w:rsidP="005B24B3">
      <w:pPr>
        <w:spacing w:before="60" w:after="60" w:line="240" w:lineRule="auto"/>
        <w:jc w:val="both"/>
        <w:rPr>
          <w:rFonts w:ascii="Calibri" w:eastAsia="Times New Roman" w:hAnsi="Calibri" w:cs="Times New Roman"/>
          <w:color w:val="000000"/>
          <w:lang w:eastAsia="tr-TR"/>
        </w:rPr>
      </w:pPr>
      <w:r w:rsidRPr="005B24B3">
        <w:rPr>
          <w:rFonts w:ascii="Times New Roman" w:eastAsia="Times New Roman" w:hAnsi="Times New Roman" w:cs="Times New Roman"/>
          <w:color w:val="000000"/>
          <w:sz w:val="24"/>
          <w:szCs w:val="24"/>
          <w:lang w:val="en-US" w:eastAsia="tr-TR"/>
        </w:rPr>
        <w:t>“Yılda otuz günden fazla izin ile acemi eğitimini tamamlamamış bulunan yükümlülerden fevkalade özürleri olduğu anlaşılanlara izin verebilmek hakkı asgari alay ve eşiti komutanlığına (Deniz ve Hava Kuvvetleri ile Jandarma Genel Komutanlığı ve Sahil Güvenlik Komutanlığında eşiti) aittir.”</w:t>
      </w:r>
    </w:p>
    <w:p w:rsidR="005B24B3" w:rsidRPr="005B24B3" w:rsidRDefault="005B24B3" w:rsidP="005B24B3">
      <w:pPr>
        <w:spacing w:before="60" w:after="60" w:line="240" w:lineRule="auto"/>
        <w:ind w:firstLine="340"/>
        <w:jc w:val="both"/>
        <w:rPr>
          <w:rFonts w:ascii="Calibri" w:eastAsia="Times New Roman" w:hAnsi="Calibri" w:cs="Times New Roman"/>
          <w:color w:val="000000"/>
          <w:lang w:eastAsia="tr-TR"/>
        </w:rPr>
      </w:pPr>
      <w:r w:rsidRPr="005B24B3">
        <w:rPr>
          <w:rFonts w:ascii="Times New Roman" w:eastAsia="Times New Roman" w:hAnsi="Times New Roman" w:cs="Times New Roman"/>
          <w:b/>
          <w:bCs/>
          <w:color w:val="000000"/>
          <w:sz w:val="24"/>
          <w:szCs w:val="24"/>
          <w:lang w:val="en-US" w:eastAsia="tr-TR"/>
        </w:rPr>
        <w:t>MADDE 8-</w:t>
      </w:r>
      <w:r w:rsidRPr="005B24B3">
        <w:rPr>
          <w:rFonts w:ascii="Times New Roman" w:eastAsia="Times New Roman" w:hAnsi="Times New Roman" w:cs="Times New Roman"/>
          <w:color w:val="000000"/>
          <w:sz w:val="24"/>
          <w:szCs w:val="24"/>
          <w:lang w:val="en-US" w:eastAsia="tr-TR"/>
        </w:rPr>
        <w:t> 1111 sayılı Kanunun 79 uncu maddesi aşağıdaki şekilde değiştirilmiştir.</w:t>
      </w:r>
    </w:p>
    <w:p w:rsidR="005B24B3" w:rsidRPr="005B24B3" w:rsidRDefault="005B24B3" w:rsidP="005B24B3">
      <w:pPr>
        <w:spacing w:before="60" w:after="60" w:line="240" w:lineRule="auto"/>
        <w:ind w:firstLine="340"/>
        <w:jc w:val="both"/>
        <w:rPr>
          <w:rFonts w:ascii="Calibri" w:eastAsia="Times New Roman" w:hAnsi="Calibri" w:cs="Times New Roman"/>
          <w:color w:val="000000"/>
          <w:lang w:eastAsia="tr-TR"/>
        </w:rPr>
      </w:pPr>
      <w:r w:rsidRPr="005B24B3">
        <w:rPr>
          <w:rFonts w:ascii="Times New Roman" w:eastAsia="Times New Roman" w:hAnsi="Times New Roman" w:cs="Times New Roman"/>
          <w:color w:val="000000"/>
          <w:sz w:val="24"/>
          <w:szCs w:val="24"/>
          <w:lang w:val="en-US" w:eastAsia="tr-TR"/>
        </w:rPr>
        <w:t>“MADDE 79- Firar, izin veya hava değişimi tecavüzünde olan yükümlüler hakkında tanzim edilen suç dosyası, suçun oluşması için öngörülen sürelerin geçmesini müteakip, birlik veya kurum amirliklerince adli yönden bağlı bulunulan askerî mahkemenin teşkilatında kurulduğu kıta komutanlığı veya askerî kurum amirliğine derhal gönderilir. Hazırlanan suç dosyasında yükümlülerin kaçtıkları tarih ile üzerlerinde götürdükleri eşya ve teçhizat belirtilir. Yapılan bu işlemler ayrıca kayıtlı oldukları askerlik şubelerine bildirilir. Askerlik şubelerince yükümlülerin adreslerine bilgilendirme amaçlı yazı gönderilir.”</w:t>
      </w:r>
    </w:p>
    <w:p w:rsidR="005B24B3" w:rsidRPr="005B24B3" w:rsidRDefault="005B24B3" w:rsidP="005B24B3">
      <w:pPr>
        <w:spacing w:before="60" w:after="60" w:line="240" w:lineRule="auto"/>
        <w:ind w:firstLine="340"/>
        <w:jc w:val="both"/>
        <w:rPr>
          <w:rFonts w:ascii="Calibri" w:eastAsia="Times New Roman" w:hAnsi="Calibri" w:cs="Times New Roman"/>
          <w:color w:val="000000"/>
          <w:lang w:eastAsia="tr-TR"/>
        </w:rPr>
      </w:pPr>
      <w:r w:rsidRPr="005B24B3">
        <w:rPr>
          <w:rFonts w:ascii="Times New Roman" w:eastAsia="Times New Roman" w:hAnsi="Times New Roman" w:cs="Times New Roman"/>
          <w:b/>
          <w:bCs/>
          <w:color w:val="000000"/>
          <w:sz w:val="24"/>
          <w:szCs w:val="24"/>
          <w:lang w:val="en-US" w:eastAsia="tr-TR"/>
        </w:rPr>
        <w:t>MADDE 9- </w:t>
      </w:r>
      <w:r w:rsidRPr="005B24B3">
        <w:rPr>
          <w:rFonts w:ascii="Times New Roman" w:eastAsia="Times New Roman" w:hAnsi="Times New Roman" w:cs="Times New Roman"/>
          <w:color w:val="000000"/>
          <w:sz w:val="24"/>
          <w:szCs w:val="24"/>
          <w:lang w:val="en-US" w:eastAsia="tr-TR"/>
        </w:rPr>
        <w:t>1111 sayılı Kanunun 80 inci maddesinin birinci fıkrası aşağıdaki şekilde değiştirilmiş ve maddeye birinci fıkrasından sonra gelmek üzere aşağıdaki fıkralar eklenmiştir.</w:t>
      </w:r>
    </w:p>
    <w:p w:rsidR="005B24B3" w:rsidRPr="005B24B3" w:rsidRDefault="005B24B3" w:rsidP="005B24B3">
      <w:pPr>
        <w:spacing w:before="60" w:after="60" w:line="240" w:lineRule="auto"/>
        <w:ind w:firstLine="340"/>
        <w:jc w:val="both"/>
        <w:rPr>
          <w:rFonts w:ascii="Calibri" w:eastAsia="Times New Roman" w:hAnsi="Calibri" w:cs="Times New Roman"/>
          <w:color w:val="000000"/>
          <w:lang w:eastAsia="tr-TR"/>
        </w:rPr>
      </w:pPr>
      <w:r w:rsidRPr="005B24B3">
        <w:rPr>
          <w:rFonts w:ascii="Times New Roman" w:eastAsia="Times New Roman" w:hAnsi="Times New Roman" w:cs="Times New Roman"/>
          <w:color w:val="000000"/>
          <w:sz w:val="24"/>
          <w:szCs w:val="24"/>
          <w:lang w:val="en-US" w:eastAsia="tr-TR"/>
        </w:rPr>
        <w:t>“Firar, izin veya hava değişimi tecavüzünde olan yükümlülerden haklarında adli makamlarca çıkarılmış yakalama kararları olanlar, ele geçirilinceye kadar kolluk kuvvetlerince aranır. Yakalananlar hakkında ilgili adli makamın talimatı doğrultusunda işlem yapılır.”</w:t>
      </w:r>
    </w:p>
    <w:p w:rsidR="005B24B3" w:rsidRPr="005B24B3" w:rsidRDefault="005B24B3" w:rsidP="005B24B3">
      <w:pPr>
        <w:spacing w:before="60" w:after="60" w:line="240" w:lineRule="auto"/>
        <w:ind w:firstLine="340"/>
        <w:jc w:val="both"/>
        <w:rPr>
          <w:rFonts w:ascii="Calibri" w:eastAsia="Times New Roman" w:hAnsi="Calibri" w:cs="Times New Roman"/>
          <w:color w:val="000000"/>
          <w:lang w:eastAsia="tr-TR"/>
        </w:rPr>
      </w:pPr>
      <w:r w:rsidRPr="005B24B3">
        <w:rPr>
          <w:rFonts w:ascii="Times New Roman" w:eastAsia="Times New Roman" w:hAnsi="Times New Roman" w:cs="Times New Roman"/>
          <w:color w:val="000000"/>
          <w:sz w:val="24"/>
          <w:szCs w:val="24"/>
          <w:lang w:val="en-US" w:eastAsia="tr-TR"/>
        </w:rPr>
        <w:t>“Haklarında adli makamlarca çıkarılmış yakalama kararı olmayanlardan kendiliğinden gelen ya da kolluk kuvvetleri tarafından askerlik şubelerine teslim edilenler, yol ve iaşe bedelleri ödenerek serbest olarak birlik ve kurumlarına sevk edilirler.</w:t>
      </w:r>
    </w:p>
    <w:p w:rsidR="005B24B3" w:rsidRPr="005B24B3" w:rsidRDefault="005B24B3" w:rsidP="005B24B3">
      <w:pPr>
        <w:spacing w:before="60" w:after="60" w:line="240" w:lineRule="auto"/>
        <w:ind w:firstLine="340"/>
        <w:jc w:val="both"/>
        <w:rPr>
          <w:rFonts w:ascii="Calibri" w:eastAsia="Times New Roman" w:hAnsi="Calibri" w:cs="Times New Roman"/>
          <w:color w:val="000000"/>
          <w:lang w:eastAsia="tr-TR"/>
        </w:rPr>
      </w:pPr>
      <w:r w:rsidRPr="005B24B3">
        <w:rPr>
          <w:rFonts w:ascii="Times New Roman" w:eastAsia="Times New Roman" w:hAnsi="Times New Roman" w:cs="Times New Roman"/>
          <w:color w:val="000000"/>
          <w:sz w:val="24"/>
          <w:szCs w:val="24"/>
          <w:lang w:val="en-US" w:eastAsia="tr-TR"/>
        </w:rPr>
        <w:t>Terörle mücadele görevi sırasında veya bu görevinden dolayı alıkonulan veya kaybolan er ve  erbaşların  yeniden  birliklerine  dönmeleri  hâlinde  durumları,  mensup  oldukları  kuvvet komutanlıklarınca  teşkil  edilecek  kurul  tarafından  incelenir. Kaçırılma  veya  kaybolma ile ilgili olarak kusurlu görülenler hakkında soruşturma dosyası  tanzim  edilerek  yetkili makamlara intikal ettirilir. Kurul tarafından kusursuz görülenler ile  haklarında  kovuşturmaya yer olmadığı veya beraat kararı verilenlerin birliklerinden ayrı geçirdiği süreler hizmetten sayılır ve ödenmemiş özlük hakları ödenir.”</w:t>
      </w:r>
    </w:p>
    <w:p w:rsidR="005B24B3" w:rsidRPr="005B24B3" w:rsidRDefault="005B24B3" w:rsidP="005B24B3">
      <w:pPr>
        <w:spacing w:before="60" w:after="60" w:line="240" w:lineRule="auto"/>
        <w:ind w:firstLine="340"/>
        <w:jc w:val="both"/>
        <w:rPr>
          <w:rFonts w:ascii="Calibri" w:eastAsia="Times New Roman" w:hAnsi="Calibri" w:cs="Times New Roman"/>
          <w:color w:val="000000"/>
          <w:lang w:eastAsia="tr-TR"/>
        </w:rPr>
      </w:pPr>
      <w:r w:rsidRPr="005B24B3">
        <w:rPr>
          <w:rFonts w:ascii="Times New Roman" w:eastAsia="Times New Roman" w:hAnsi="Times New Roman" w:cs="Times New Roman"/>
          <w:b/>
          <w:bCs/>
          <w:color w:val="000000"/>
          <w:sz w:val="24"/>
          <w:szCs w:val="24"/>
          <w:lang w:val="en-US" w:eastAsia="tr-TR"/>
        </w:rPr>
        <w:t>MADDE 10-</w:t>
      </w:r>
      <w:r w:rsidRPr="005B24B3">
        <w:rPr>
          <w:rFonts w:ascii="Times New Roman" w:eastAsia="Times New Roman" w:hAnsi="Times New Roman" w:cs="Times New Roman"/>
          <w:color w:val="000000"/>
          <w:sz w:val="24"/>
          <w:szCs w:val="24"/>
          <w:lang w:val="en-US" w:eastAsia="tr-TR"/>
        </w:rPr>
        <w:t> 1111 sayılı Kanuna aşağıdaki ek madde eklenmiştir.</w:t>
      </w:r>
    </w:p>
    <w:p w:rsidR="005B24B3" w:rsidRPr="005B24B3" w:rsidRDefault="005B24B3" w:rsidP="005B24B3">
      <w:pPr>
        <w:spacing w:before="60" w:after="60" w:line="240" w:lineRule="auto"/>
        <w:ind w:firstLine="340"/>
        <w:jc w:val="both"/>
        <w:rPr>
          <w:rFonts w:ascii="Calibri" w:eastAsia="Times New Roman" w:hAnsi="Calibri" w:cs="Times New Roman"/>
          <w:color w:val="000000"/>
          <w:lang w:eastAsia="tr-TR"/>
        </w:rPr>
      </w:pPr>
      <w:r w:rsidRPr="005B24B3">
        <w:rPr>
          <w:rFonts w:ascii="Times New Roman" w:eastAsia="Times New Roman" w:hAnsi="Times New Roman" w:cs="Times New Roman"/>
          <w:color w:val="000000"/>
          <w:sz w:val="24"/>
          <w:szCs w:val="24"/>
          <w:lang w:val="en-US" w:eastAsia="tr-TR"/>
        </w:rPr>
        <w:t>“EK MADDE 8- Bu Kanun kapsamında askerlik yükümlülüğünü yerine getirenlere; askerliğe sevk edildiği tarihten, askerlik hizmet süresinin bitiş tarihine kadar ölenler ile sakatlanma sebebiyle süresinden önce terhis edilenlerden veya süresinde terhis edilmiş olsa bile yapılan tedaviye rağmen askerliğe elverişsiz hâle gelecek şekilde sakatlanmış olanlardan, 5434 sayılı Kanun veya 5510 sayılı Kanun kapsamında aylık bağlanmaması veya 3/11/1980 tarihli ve 2330 sayılı Nakdi Tazminat ve Aylık Bağlanması Hakkında Kanun gereğince tazminat ödenmemesi kaydıyla; ölenlerin dul ve yetimlerine (400.000) gösterge rakamının, sakatlananlara ise Vazife Malullüklerinin Nevileri ile Dereceleri Hakkında Nizamname hükümlerine göre tespit edilecek sakatlık derecelerine göre aşağıda belirlenen gösterge rakamlarının memur maaş katsayısı ile çarpımı sonucunda bulunacak miktar kadar, bir defaya mahsus olmak üzere tazminat ödenir.</w:t>
      </w:r>
    </w:p>
    <w:p w:rsidR="005B24B3" w:rsidRPr="005B24B3" w:rsidRDefault="005B24B3" w:rsidP="005B24B3">
      <w:pPr>
        <w:spacing w:before="60" w:after="60" w:line="240" w:lineRule="auto"/>
        <w:ind w:firstLine="340"/>
        <w:jc w:val="both"/>
        <w:rPr>
          <w:rFonts w:ascii="Calibri" w:eastAsia="Times New Roman" w:hAnsi="Calibri" w:cs="Times New Roman"/>
          <w:color w:val="000000"/>
          <w:lang w:eastAsia="tr-TR"/>
        </w:rPr>
      </w:pPr>
      <w:r w:rsidRPr="005B24B3">
        <w:rPr>
          <w:rFonts w:ascii="Times New Roman" w:eastAsia="Times New Roman" w:hAnsi="Times New Roman" w:cs="Times New Roman"/>
          <w:color w:val="000000"/>
          <w:sz w:val="24"/>
          <w:szCs w:val="24"/>
          <w:lang w:val="en-US" w:eastAsia="tr-TR"/>
        </w:rPr>
        <w:t xml:space="preserve">Ancak, söz konusu olayların gerçekleştiği tarihte bakaya, firar, izin tecavüzü, hava değişimi tecavüzünde bulunanlar ile kendini askerliğe yaramayacak hâle getirmek ve askerlikten kurtulmak için hile kullanmak suçundan hüküm giyenlerin, suça konu eylemleri sonucu ölüm ve sakatlanma nedeniyle ve intihar sonucu meydana gelen ölüm ve sakatlanma olaylarında bu ödeme yapılmaz. Bu tazminattan damga vergisi dışında herhangi bir vergi ve </w:t>
      </w:r>
      <w:r w:rsidRPr="005B24B3">
        <w:rPr>
          <w:rFonts w:ascii="Times New Roman" w:eastAsia="Times New Roman" w:hAnsi="Times New Roman" w:cs="Times New Roman"/>
          <w:color w:val="000000"/>
          <w:sz w:val="24"/>
          <w:szCs w:val="24"/>
          <w:lang w:val="en-US" w:eastAsia="tr-TR"/>
        </w:rPr>
        <w:lastRenderedPageBreak/>
        <w:t>kesinti yapılmaz ve bu tazminat haczedilemez. Tazminatın ödenmesine ilişkin usul ve esaslar İçişleri ve Millî Savunma bakanlıkları tarafından müştereken hazırlanan yönetmelikle düzenlenir.</w:t>
      </w:r>
    </w:p>
    <w:tbl>
      <w:tblPr>
        <w:tblW w:w="0" w:type="auto"/>
        <w:tblInd w:w="1668" w:type="dxa"/>
        <w:tblCellMar>
          <w:left w:w="0" w:type="dxa"/>
          <w:right w:w="0" w:type="dxa"/>
        </w:tblCellMar>
        <w:tblLook w:val="04A0"/>
      </w:tblPr>
      <w:tblGrid>
        <w:gridCol w:w="1984"/>
        <w:gridCol w:w="3686"/>
      </w:tblGrid>
      <w:tr w:rsidR="005B24B3" w:rsidRPr="005B24B3" w:rsidTr="005B24B3">
        <w:tc>
          <w:tcPr>
            <w:tcW w:w="1984" w:type="dxa"/>
            <w:tcMar>
              <w:top w:w="0" w:type="dxa"/>
              <w:left w:w="108" w:type="dxa"/>
              <w:bottom w:w="0" w:type="dxa"/>
              <w:right w:w="108" w:type="dxa"/>
            </w:tcMar>
            <w:hideMark/>
          </w:tcPr>
          <w:p w:rsidR="005B24B3" w:rsidRPr="005B24B3" w:rsidRDefault="005B24B3" w:rsidP="005B24B3">
            <w:pPr>
              <w:spacing w:before="60" w:after="60" w:line="240" w:lineRule="auto"/>
              <w:jc w:val="both"/>
              <w:rPr>
                <w:rFonts w:ascii="Calibri" w:eastAsia="Times New Roman" w:hAnsi="Calibri" w:cs="Times New Roman"/>
                <w:lang w:eastAsia="tr-TR"/>
              </w:rPr>
            </w:pPr>
            <w:r w:rsidRPr="005B24B3">
              <w:rPr>
                <w:rFonts w:ascii="Times New Roman" w:eastAsia="Times New Roman" w:hAnsi="Times New Roman" w:cs="Times New Roman"/>
                <w:sz w:val="24"/>
                <w:szCs w:val="24"/>
                <w:u w:val="single"/>
                <w:lang w:val="en-US" w:eastAsia="tr-TR"/>
              </w:rPr>
              <w:t>Sakatlık Derecesi</w:t>
            </w:r>
          </w:p>
        </w:tc>
        <w:tc>
          <w:tcPr>
            <w:tcW w:w="3686" w:type="dxa"/>
            <w:tcMar>
              <w:top w:w="0" w:type="dxa"/>
              <w:left w:w="108" w:type="dxa"/>
              <w:bottom w:w="0" w:type="dxa"/>
              <w:right w:w="108" w:type="dxa"/>
            </w:tcMar>
            <w:hideMark/>
          </w:tcPr>
          <w:p w:rsidR="005B24B3" w:rsidRPr="005B24B3" w:rsidRDefault="005B24B3" w:rsidP="005B24B3">
            <w:pPr>
              <w:spacing w:before="60" w:after="60" w:line="240" w:lineRule="auto"/>
              <w:ind w:firstLine="340"/>
              <w:jc w:val="center"/>
              <w:rPr>
                <w:rFonts w:ascii="Calibri" w:eastAsia="Times New Roman" w:hAnsi="Calibri" w:cs="Times New Roman"/>
                <w:lang w:eastAsia="tr-TR"/>
              </w:rPr>
            </w:pPr>
            <w:r w:rsidRPr="005B24B3">
              <w:rPr>
                <w:rFonts w:ascii="Times New Roman" w:eastAsia="Times New Roman" w:hAnsi="Times New Roman" w:cs="Times New Roman"/>
                <w:sz w:val="24"/>
                <w:szCs w:val="24"/>
                <w:u w:val="single"/>
                <w:lang w:val="en-US" w:eastAsia="tr-TR"/>
              </w:rPr>
              <w:t>Ödenecek Tazminat Göstergesi</w:t>
            </w:r>
          </w:p>
        </w:tc>
      </w:tr>
      <w:tr w:rsidR="005B24B3" w:rsidRPr="005B24B3" w:rsidTr="005B24B3">
        <w:trPr>
          <w:trHeight w:val="314"/>
        </w:trPr>
        <w:tc>
          <w:tcPr>
            <w:tcW w:w="1984" w:type="dxa"/>
            <w:tcMar>
              <w:top w:w="0" w:type="dxa"/>
              <w:left w:w="108" w:type="dxa"/>
              <w:bottom w:w="0" w:type="dxa"/>
              <w:right w:w="108" w:type="dxa"/>
            </w:tcMar>
            <w:hideMark/>
          </w:tcPr>
          <w:p w:rsidR="005B24B3" w:rsidRPr="005B24B3" w:rsidRDefault="005B24B3" w:rsidP="005B24B3">
            <w:pPr>
              <w:spacing w:before="60" w:after="60" w:line="240" w:lineRule="auto"/>
              <w:ind w:firstLine="33"/>
              <w:jc w:val="center"/>
              <w:rPr>
                <w:rFonts w:ascii="Calibri" w:eastAsia="Times New Roman" w:hAnsi="Calibri" w:cs="Times New Roman"/>
                <w:lang w:eastAsia="tr-TR"/>
              </w:rPr>
            </w:pPr>
            <w:r w:rsidRPr="005B24B3">
              <w:rPr>
                <w:rFonts w:ascii="Times New Roman" w:eastAsia="Times New Roman" w:hAnsi="Times New Roman" w:cs="Times New Roman"/>
                <w:sz w:val="24"/>
                <w:szCs w:val="24"/>
                <w:lang w:val="en-US" w:eastAsia="tr-TR"/>
              </w:rPr>
              <w:t>1</w:t>
            </w:r>
          </w:p>
        </w:tc>
        <w:tc>
          <w:tcPr>
            <w:tcW w:w="3686" w:type="dxa"/>
            <w:tcMar>
              <w:top w:w="0" w:type="dxa"/>
              <w:left w:w="108" w:type="dxa"/>
              <w:bottom w:w="0" w:type="dxa"/>
              <w:right w:w="108" w:type="dxa"/>
            </w:tcMar>
            <w:hideMark/>
          </w:tcPr>
          <w:p w:rsidR="005B24B3" w:rsidRPr="005B24B3" w:rsidRDefault="005B24B3" w:rsidP="005B24B3">
            <w:pPr>
              <w:spacing w:before="60" w:after="60" w:line="240" w:lineRule="auto"/>
              <w:jc w:val="center"/>
              <w:rPr>
                <w:rFonts w:ascii="Calibri" w:eastAsia="Times New Roman" w:hAnsi="Calibri" w:cs="Times New Roman"/>
                <w:lang w:eastAsia="tr-TR"/>
              </w:rPr>
            </w:pPr>
            <w:r w:rsidRPr="005B24B3">
              <w:rPr>
                <w:rFonts w:ascii="Times New Roman" w:eastAsia="Times New Roman" w:hAnsi="Times New Roman" w:cs="Times New Roman"/>
                <w:sz w:val="24"/>
                <w:szCs w:val="24"/>
                <w:lang w:val="en-US" w:eastAsia="tr-TR"/>
              </w:rPr>
              <w:t>400.000</w:t>
            </w:r>
          </w:p>
        </w:tc>
      </w:tr>
      <w:tr w:rsidR="005B24B3" w:rsidRPr="005B24B3" w:rsidTr="005B24B3">
        <w:trPr>
          <w:trHeight w:val="321"/>
        </w:trPr>
        <w:tc>
          <w:tcPr>
            <w:tcW w:w="1984" w:type="dxa"/>
            <w:tcMar>
              <w:top w:w="0" w:type="dxa"/>
              <w:left w:w="108" w:type="dxa"/>
              <w:bottom w:w="0" w:type="dxa"/>
              <w:right w:w="108" w:type="dxa"/>
            </w:tcMar>
            <w:hideMark/>
          </w:tcPr>
          <w:p w:rsidR="005B24B3" w:rsidRPr="005B24B3" w:rsidRDefault="005B24B3" w:rsidP="005B24B3">
            <w:pPr>
              <w:spacing w:before="60" w:after="60" w:line="240" w:lineRule="auto"/>
              <w:ind w:firstLine="33"/>
              <w:jc w:val="center"/>
              <w:rPr>
                <w:rFonts w:ascii="Calibri" w:eastAsia="Times New Roman" w:hAnsi="Calibri" w:cs="Times New Roman"/>
                <w:lang w:eastAsia="tr-TR"/>
              </w:rPr>
            </w:pPr>
            <w:r w:rsidRPr="005B24B3">
              <w:rPr>
                <w:rFonts w:ascii="Times New Roman" w:eastAsia="Times New Roman" w:hAnsi="Times New Roman" w:cs="Times New Roman"/>
                <w:sz w:val="24"/>
                <w:szCs w:val="24"/>
                <w:lang w:val="en-US" w:eastAsia="tr-TR"/>
              </w:rPr>
              <w:t>2</w:t>
            </w:r>
          </w:p>
        </w:tc>
        <w:tc>
          <w:tcPr>
            <w:tcW w:w="3686" w:type="dxa"/>
            <w:tcMar>
              <w:top w:w="0" w:type="dxa"/>
              <w:left w:w="108" w:type="dxa"/>
              <w:bottom w:w="0" w:type="dxa"/>
              <w:right w:w="108" w:type="dxa"/>
            </w:tcMar>
            <w:hideMark/>
          </w:tcPr>
          <w:p w:rsidR="005B24B3" w:rsidRPr="005B24B3" w:rsidRDefault="005B24B3" w:rsidP="005B24B3">
            <w:pPr>
              <w:spacing w:before="60" w:after="60" w:line="240" w:lineRule="auto"/>
              <w:jc w:val="center"/>
              <w:rPr>
                <w:rFonts w:ascii="Calibri" w:eastAsia="Times New Roman" w:hAnsi="Calibri" w:cs="Times New Roman"/>
                <w:lang w:eastAsia="tr-TR"/>
              </w:rPr>
            </w:pPr>
            <w:r w:rsidRPr="005B24B3">
              <w:rPr>
                <w:rFonts w:ascii="Times New Roman" w:eastAsia="Times New Roman" w:hAnsi="Times New Roman" w:cs="Times New Roman"/>
                <w:sz w:val="24"/>
                <w:szCs w:val="24"/>
                <w:lang w:val="en-US" w:eastAsia="tr-TR"/>
              </w:rPr>
              <w:t>360.000</w:t>
            </w:r>
          </w:p>
        </w:tc>
      </w:tr>
      <w:tr w:rsidR="005B24B3" w:rsidRPr="005B24B3" w:rsidTr="005B24B3">
        <w:trPr>
          <w:trHeight w:val="355"/>
        </w:trPr>
        <w:tc>
          <w:tcPr>
            <w:tcW w:w="1984" w:type="dxa"/>
            <w:tcMar>
              <w:top w:w="0" w:type="dxa"/>
              <w:left w:w="108" w:type="dxa"/>
              <w:bottom w:w="0" w:type="dxa"/>
              <w:right w:w="108" w:type="dxa"/>
            </w:tcMar>
            <w:hideMark/>
          </w:tcPr>
          <w:p w:rsidR="005B24B3" w:rsidRPr="005B24B3" w:rsidRDefault="005B24B3" w:rsidP="005B24B3">
            <w:pPr>
              <w:spacing w:before="60" w:after="60" w:line="240" w:lineRule="auto"/>
              <w:ind w:firstLine="33"/>
              <w:jc w:val="center"/>
              <w:rPr>
                <w:rFonts w:ascii="Calibri" w:eastAsia="Times New Roman" w:hAnsi="Calibri" w:cs="Times New Roman"/>
                <w:lang w:eastAsia="tr-TR"/>
              </w:rPr>
            </w:pPr>
            <w:r w:rsidRPr="005B24B3">
              <w:rPr>
                <w:rFonts w:ascii="Times New Roman" w:eastAsia="Times New Roman" w:hAnsi="Times New Roman" w:cs="Times New Roman"/>
                <w:sz w:val="24"/>
                <w:szCs w:val="24"/>
                <w:lang w:val="en-US" w:eastAsia="tr-TR"/>
              </w:rPr>
              <w:t>3</w:t>
            </w:r>
          </w:p>
        </w:tc>
        <w:tc>
          <w:tcPr>
            <w:tcW w:w="3686" w:type="dxa"/>
            <w:tcMar>
              <w:top w:w="0" w:type="dxa"/>
              <w:left w:w="108" w:type="dxa"/>
              <w:bottom w:w="0" w:type="dxa"/>
              <w:right w:w="108" w:type="dxa"/>
            </w:tcMar>
            <w:hideMark/>
          </w:tcPr>
          <w:p w:rsidR="005B24B3" w:rsidRPr="005B24B3" w:rsidRDefault="005B24B3" w:rsidP="005B24B3">
            <w:pPr>
              <w:spacing w:before="60" w:after="60" w:line="240" w:lineRule="auto"/>
              <w:jc w:val="center"/>
              <w:rPr>
                <w:rFonts w:ascii="Calibri" w:eastAsia="Times New Roman" w:hAnsi="Calibri" w:cs="Times New Roman"/>
                <w:lang w:eastAsia="tr-TR"/>
              </w:rPr>
            </w:pPr>
            <w:r w:rsidRPr="005B24B3">
              <w:rPr>
                <w:rFonts w:ascii="Times New Roman" w:eastAsia="Times New Roman" w:hAnsi="Times New Roman" w:cs="Times New Roman"/>
                <w:sz w:val="24"/>
                <w:szCs w:val="24"/>
                <w:lang w:val="en-US" w:eastAsia="tr-TR"/>
              </w:rPr>
              <w:t>330.000</w:t>
            </w:r>
          </w:p>
        </w:tc>
      </w:tr>
      <w:tr w:rsidR="005B24B3" w:rsidRPr="005B24B3" w:rsidTr="005B24B3">
        <w:tc>
          <w:tcPr>
            <w:tcW w:w="1984" w:type="dxa"/>
            <w:tcMar>
              <w:top w:w="0" w:type="dxa"/>
              <w:left w:w="108" w:type="dxa"/>
              <w:bottom w:w="0" w:type="dxa"/>
              <w:right w:w="108" w:type="dxa"/>
            </w:tcMar>
            <w:hideMark/>
          </w:tcPr>
          <w:p w:rsidR="005B24B3" w:rsidRPr="005B24B3" w:rsidRDefault="005B24B3" w:rsidP="005B24B3">
            <w:pPr>
              <w:spacing w:before="60" w:after="60" w:line="240" w:lineRule="auto"/>
              <w:ind w:firstLine="33"/>
              <w:jc w:val="center"/>
              <w:rPr>
                <w:rFonts w:ascii="Calibri" w:eastAsia="Times New Roman" w:hAnsi="Calibri" w:cs="Times New Roman"/>
                <w:lang w:eastAsia="tr-TR"/>
              </w:rPr>
            </w:pPr>
            <w:r w:rsidRPr="005B24B3">
              <w:rPr>
                <w:rFonts w:ascii="Times New Roman" w:eastAsia="Times New Roman" w:hAnsi="Times New Roman" w:cs="Times New Roman"/>
                <w:sz w:val="24"/>
                <w:szCs w:val="24"/>
                <w:lang w:val="en-US" w:eastAsia="tr-TR"/>
              </w:rPr>
              <w:t>4</w:t>
            </w:r>
          </w:p>
        </w:tc>
        <w:tc>
          <w:tcPr>
            <w:tcW w:w="3686" w:type="dxa"/>
            <w:tcMar>
              <w:top w:w="0" w:type="dxa"/>
              <w:left w:w="108" w:type="dxa"/>
              <w:bottom w:w="0" w:type="dxa"/>
              <w:right w:w="108" w:type="dxa"/>
            </w:tcMar>
            <w:hideMark/>
          </w:tcPr>
          <w:p w:rsidR="005B24B3" w:rsidRPr="005B24B3" w:rsidRDefault="005B24B3" w:rsidP="005B24B3">
            <w:pPr>
              <w:spacing w:before="60" w:after="60" w:line="240" w:lineRule="auto"/>
              <w:jc w:val="center"/>
              <w:rPr>
                <w:rFonts w:ascii="Calibri" w:eastAsia="Times New Roman" w:hAnsi="Calibri" w:cs="Times New Roman"/>
                <w:lang w:eastAsia="tr-TR"/>
              </w:rPr>
            </w:pPr>
            <w:r w:rsidRPr="005B24B3">
              <w:rPr>
                <w:rFonts w:ascii="Times New Roman" w:eastAsia="Times New Roman" w:hAnsi="Times New Roman" w:cs="Times New Roman"/>
                <w:sz w:val="24"/>
                <w:szCs w:val="24"/>
                <w:lang w:val="en-US" w:eastAsia="tr-TR"/>
              </w:rPr>
              <w:t>300.000</w:t>
            </w:r>
          </w:p>
        </w:tc>
      </w:tr>
      <w:tr w:rsidR="005B24B3" w:rsidRPr="005B24B3" w:rsidTr="005B24B3">
        <w:tc>
          <w:tcPr>
            <w:tcW w:w="1984" w:type="dxa"/>
            <w:tcMar>
              <w:top w:w="0" w:type="dxa"/>
              <w:left w:w="108" w:type="dxa"/>
              <w:bottom w:w="0" w:type="dxa"/>
              <w:right w:w="108" w:type="dxa"/>
            </w:tcMar>
            <w:hideMark/>
          </w:tcPr>
          <w:p w:rsidR="005B24B3" w:rsidRPr="005B24B3" w:rsidRDefault="005B24B3" w:rsidP="005B24B3">
            <w:pPr>
              <w:spacing w:before="60" w:after="60" w:line="240" w:lineRule="auto"/>
              <w:ind w:firstLine="33"/>
              <w:jc w:val="center"/>
              <w:rPr>
                <w:rFonts w:ascii="Calibri" w:eastAsia="Times New Roman" w:hAnsi="Calibri" w:cs="Times New Roman"/>
                <w:lang w:eastAsia="tr-TR"/>
              </w:rPr>
            </w:pPr>
            <w:r w:rsidRPr="005B24B3">
              <w:rPr>
                <w:rFonts w:ascii="Times New Roman" w:eastAsia="Times New Roman" w:hAnsi="Times New Roman" w:cs="Times New Roman"/>
                <w:sz w:val="24"/>
                <w:szCs w:val="24"/>
                <w:lang w:val="en-US" w:eastAsia="tr-TR"/>
              </w:rPr>
              <w:t>5</w:t>
            </w:r>
          </w:p>
        </w:tc>
        <w:tc>
          <w:tcPr>
            <w:tcW w:w="3686" w:type="dxa"/>
            <w:tcMar>
              <w:top w:w="0" w:type="dxa"/>
              <w:left w:w="108" w:type="dxa"/>
              <w:bottom w:w="0" w:type="dxa"/>
              <w:right w:w="108" w:type="dxa"/>
            </w:tcMar>
            <w:hideMark/>
          </w:tcPr>
          <w:p w:rsidR="005B24B3" w:rsidRPr="005B24B3" w:rsidRDefault="005B24B3" w:rsidP="005B24B3">
            <w:pPr>
              <w:spacing w:before="60" w:after="60" w:line="240" w:lineRule="auto"/>
              <w:jc w:val="center"/>
              <w:rPr>
                <w:rFonts w:ascii="Calibri" w:eastAsia="Times New Roman" w:hAnsi="Calibri" w:cs="Times New Roman"/>
                <w:lang w:eastAsia="tr-TR"/>
              </w:rPr>
            </w:pPr>
            <w:r w:rsidRPr="005B24B3">
              <w:rPr>
                <w:rFonts w:ascii="Times New Roman" w:eastAsia="Times New Roman" w:hAnsi="Times New Roman" w:cs="Times New Roman"/>
                <w:sz w:val="24"/>
                <w:szCs w:val="24"/>
                <w:lang w:val="en-US" w:eastAsia="tr-TR"/>
              </w:rPr>
              <w:t>270.000</w:t>
            </w:r>
          </w:p>
        </w:tc>
      </w:tr>
      <w:tr w:rsidR="005B24B3" w:rsidRPr="005B24B3" w:rsidTr="005B24B3">
        <w:tc>
          <w:tcPr>
            <w:tcW w:w="1984" w:type="dxa"/>
            <w:tcMar>
              <w:top w:w="0" w:type="dxa"/>
              <w:left w:w="108" w:type="dxa"/>
              <w:bottom w:w="0" w:type="dxa"/>
              <w:right w:w="108" w:type="dxa"/>
            </w:tcMar>
            <w:hideMark/>
          </w:tcPr>
          <w:p w:rsidR="005B24B3" w:rsidRPr="005B24B3" w:rsidRDefault="005B24B3" w:rsidP="005B24B3">
            <w:pPr>
              <w:spacing w:before="60" w:after="60" w:line="240" w:lineRule="auto"/>
              <w:ind w:firstLine="33"/>
              <w:jc w:val="center"/>
              <w:rPr>
                <w:rFonts w:ascii="Calibri" w:eastAsia="Times New Roman" w:hAnsi="Calibri" w:cs="Times New Roman"/>
                <w:lang w:eastAsia="tr-TR"/>
              </w:rPr>
            </w:pPr>
            <w:r w:rsidRPr="005B24B3">
              <w:rPr>
                <w:rFonts w:ascii="Times New Roman" w:eastAsia="Times New Roman" w:hAnsi="Times New Roman" w:cs="Times New Roman"/>
                <w:sz w:val="24"/>
                <w:szCs w:val="24"/>
                <w:lang w:val="en-US" w:eastAsia="tr-TR"/>
              </w:rPr>
              <w:t>6</w:t>
            </w:r>
          </w:p>
        </w:tc>
        <w:tc>
          <w:tcPr>
            <w:tcW w:w="3686" w:type="dxa"/>
            <w:tcMar>
              <w:top w:w="0" w:type="dxa"/>
              <w:left w:w="108" w:type="dxa"/>
              <w:bottom w:w="0" w:type="dxa"/>
              <w:right w:w="108" w:type="dxa"/>
            </w:tcMar>
            <w:hideMark/>
          </w:tcPr>
          <w:p w:rsidR="005B24B3" w:rsidRPr="005B24B3" w:rsidRDefault="005B24B3" w:rsidP="005B24B3">
            <w:pPr>
              <w:spacing w:before="60" w:after="60" w:line="240" w:lineRule="auto"/>
              <w:jc w:val="center"/>
              <w:rPr>
                <w:rFonts w:ascii="Calibri" w:eastAsia="Times New Roman" w:hAnsi="Calibri" w:cs="Times New Roman"/>
                <w:lang w:eastAsia="tr-TR"/>
              </w:rPr>
            </w:pPr>
            <w:r w:rsidRPr="005B24B3">
              <w:rPr>
                <w:rFonts w:ascii="Times New Roman" w:eastAsia="Times New Roman" w:hAnsi="Times New Roman" w:cs="Times New Roman"/>
                <w:sz w:val="24"/>
                <w:szCs w:val="24"/>
                <w:lang w:val="en-US" w:eastAsia="tr-TR"/>
              </w:rPr>
              <w:t> 240.000</w:t>
            </w:r>
            <w:r w:rsidRPr="005B24B3">
              <w:rPr>
                <w:rFonts w:ascii="Times New Roman" w:eastAsia="Times New Roman" w:hAnsi="Times New Roman" w:cs="Times New Roman"/>
                <w:color w:val="000000"/>
                <w:sz w:val="24"/>
                <w:szCs w:val="24"/>
                <w:lang w:val="en-US" w:eastAsia="tr-TR"/>
              </w:rPr>
              <w:t>”</w:t>
            </w:r>
          </w:p>
        </w:tc>
      </w:tr>
    </w:tbl>
    <w:p w:rsidR="005B24B3" w:rsidRPr="005B24B3" w:rsidRDefault="005B24B3" w:rsidP="005B24B3">
      <w:pPr>
        <w:spacing w:before="60" w:after="60" w:line="240" w:lineRule="auto"/>
        <w:ind w:firstLine="340"/>
        <w:jc w:val="both"/>
        <w:rPr>
          <w:rFonts w:ascii="Calibri" w:eastAsia="Times New Roman" w:hAnsi="Calibri" w:cs="Times New Roman"/>
          <w:color w:val="000000"/>
          <w:lang w:eastAsia="tr-TR"/>
        </w:rPr>
      </w:pPr>
      <w:r w:rsidRPr="005B24B3">
        <w:rPr>
          <w:rFonts w:ascii="Times New Roman" w:eastAsia="Times New Roman" w:hAnsi="Times New Roman" w:cs="Times New Roman"/>
          <w:b/>
          <w:bCs/>
          <w:color w:val="000000"/>
          <w:sz w:val="24"/>
          <w:szCs w:val="24"/>
          <w:lang w:val="en-US" w:eastAsia="tr-TR"/>
        </w:rPr>
        <w:t>MADDE 11-</w:t>
      </w:r>
      <w:r w:rsidRPr="005B24B3">
        <w:rPr>
          <w:rFonts w:ascii="Times New Roman" w:eastAsia="Times New Roman" w:hAnsi="Times New Roman" w:cs="Times New Roman"/>
          <w:color w:val="000000"/>
          <w:sz w:val="24"/>
          <w:szCs w:val="24"/>
          <w:lang w:val="en-US" w:eastAsia="tr-TR"/>
        </w:rPr>
        <w:t> 1111 sayılı Kanuna aşağıdaki ek madde eklenmiştir.</w:t>
      </w:r>
    </w:p>
    <w:p w:rsidR="005B24B3" w:rsidRPr="005B24B3" w:rsidRDefault="005B24B3" w:rsidP="005B24B3">
      <w:pPr>
        <w:spacing w:before="60" w:after="60" w:line="240" w:lineRule="auto"/>
        <w:ind w:firstLine="340"/>
        <w:jc w:val="both"/>
        <w:rPr>
          <w:rFonts w:ascii="Calibri" w:eastAsia="Times New Roman" w:hAnsi="Calibri" w:cs="Times New Roman"/>
          <w:color w:val="000000"/>
          <w:lang w:eastAsia="tr-TR"/>
        </w:rPr>
      </w:pPr>
      <w:r w:rsidRPr="005B24B3">
        <w:rPr>
          <w:rFonts w:ascii="Times New Roman" w:eastAsia="Times New Roman" w:hAnsi="Times New Roman" w:cs="Times New Roman"/>
          <w:color w:val="000000"/>
          <w:sz w:val="24"/>
          <w:szCs w:val="24"/>
          <w:lang w:val="en-US" w:eastAsia="tr-TR"/>
        </w:rPr>
        <w:t>“EK MADDE 9- İlgili mevzuat hükümlerine uygun olarak alınmış bir diploma, sertifika veya ehliyet gibi belgelere sahip olan, bu Kanun hükümlerine göre silah altına alınan ve askerlik yükümlülüğünü yerine getirmekte olan erbaş ve erler, özel kanunlarda belirtilen koşullara uyulması şartıyla, asgari alay  komutanı ve eşiti  komutanın onayı  ile  bu  belgelerin kendilerine verdiği yetki kapsamındaki görevlerde çalıştırılabilir, mesleki hizmetlerin yürütülmesinde görevlendirilebilir.”</w:t>
      </w:r>
    </w:p>
    <w:p w:rsidR="005B24B3" w:rsidRPr="005B24B3" w:rsidRDefault="005B24B3" w:rsidP="005B24B3">
      <w:pPr>
        <w:spacing w:before="60" w:after="60" w:line="240" w:lineRule="auto"/>
        <w:ind w:firstLine="340"/>
        <w:jc w:val="both"/>
        <w:rPr>
          <w:rFonts w:ascii="Calibri" w:eastAsia="Times New Roman" w:hAnsi="Calibri" w:cs="Times New Roman"/>
          <w:color w:val="000000"/>
          <w:lang w:eastAsia="tr-TR"/>
        </w:rPr>
      </w:pPr>
      <w:r w:rsidRPr="005B24B3">
        <w:rPr>
          <w:rFonts w:ascii="Times New Roman" w:eastAsia="Times New Roman" w:hAnsi="Times New Roman" w:cs="Times New Roman"/>
          <w:b/>
          <w:bCs/>
          <w:color w:val="000000"/>
          <w:sz w:val="24"/>
          <w:szCs w:val="24"/>
          <w:lang w:val="en-US" w:eastAsia="tr-TR"/>
        </w:rPr>
        <w:t>MADDE 12-</w:t>
      </w:r>
      <w:r w:rsidRPr="005B24B3">
        <w:rPr>
          <w:rFonts w:ascii="Times New Roman" w:eastAsia="Times New Roman" w:hAnsi="Times New Roman" w:cs="Times New Roman"/>
          <w:color w:val="000000"/>
          <w:sz w:val="24"/>
          <w:szCs w:val="24"/>
          <w:lang w:val="en-US" w:eastAsia="tr-TR"/>
        </w:rPr>
        <w:t> 7/5/1947 tarihli ve 5044 sayılı Askerî Okullar Öğretmenleri Hakkında Kanunun 2 nci maddesinin birinci fıkrasının (I) numaralı bendi aşağıdaki şekilde değiştirilmiştir.</w:t>
      </w:r>
    </w:p>
    <w:p w:rsidR="005B24B3" w:rsidRPr="005B24B3" w:rsidRDefault="005B24B3" w:rsidP="005B24B3">
      <w:pPr>
        <w:spacing w:before="60" w:after="60" w:line="240" w:lineRule="auto"/>
        <w:ind w:firstLine="340"/>
        <w:jc w:val="both"/>
        <w:rPr>
          <w:rFonts w:ascii="Calibri" w:eastAsia="Times New Roman" w:hAnsi="Calibri" w:cs="Times New Roman"/>
          <w:color w:val="000000"/>
          <w:lang w:eastAsia="tr-TR"/>
        </w:rPr>
      </w:pPr>
      <w:r w:rsidRPr="005B24B3">
        <w:rPr>
          <w:rFonts w:ascii="Times New Roman" w:eastAsia="Times New Roman" w:hAnsi="Times New Roman" w:cs="Times New Roman"/>
          <w:color w:val="000000"/>
          <w:sz w:val="24"/>
          <w:szCs w:val="24"/>
          <w:lang w:val="en-US" w:eastAsia="tr-TR"/>
        </w:rPr>
        <w:t>“I- Meslek dersleri öğretmenleri, muvazzaf veya emekli askerî personelden;” </w:t>
      </w:r>
    </w:p>
    <w:p w:rsidR="005B24B3" w:rsidRPr="005B24B3" w:rsidRDefault="005B24B3" w:rsidP="005B24B3">
      <w:pPr>
        <w:spacing w:before="60" w:after="60" w:line="240" w:lineRule="auto"/>
        <w:ind w:firstLine="340"/>
        <w:jc w:val="both"/>
        <w:rPr>
          <w:rFonts w:ascii="Calibri" w:eastAsia="Times New Roman" w:hAnsi="Calibri" w:cs="Times New Roman"/>
          <w:color w:val="000000"/>
          <w:lang w:eastAsia="tr-TR"/>
        </w:rPr>
      </w:pPr>
      <w:r w:rsidRPr="005B24B3">
        <w:rPr>
          <w:rFonts w:ascii="Times New Roman" w:eastAsia="Times New Roman" w:hAnsi="Times New Roman" w:cs="Times New Roman"/>
          <w:b/>
          <w:bCs/>
          <w:color w:val="000000"/>
          <w:sz w:val="24"/>
          <w:szCs w:val="24"/>
          <w:lang w:val="en-US" w:eastAsia="tr-TR"/>
        </w:rPr>
        <w:t>MADDE 13-</w:t>
      </w:r>
      <w:r w:rsidRPr="005B24B3">
        <w:rPr>
          <w:rFonts w:ascii="Times New Roman" w:eastAsia="Times New Roman" w:hAnsi="Times New Roman" w:cs="Times New Roman"/>
          <w:color w:val="000000"/>
          <w:sz w:val="24"/>
          <w:szCs w:val="24"/>
          <w:lang w:val="en-US" w:eastAsia="tr-TR"/>
        </w:rPr>
        <w:t> 5044 sayılı Kanunun 3 üncü maddesinin birinci fıkrasının (II) numaralı bendi aşağıdaki şekilde değiştirilmiştir.</w:t>
      </w:r>
    </w:p>
    <w:p w:rsidR="005B24B3" w:rsidRPr="005B24B3" w:rsidRDefault="005B24B3" w:rsidP="005B24B3">
      <w:pPr>
        <w:spacing w:before="60" w:after="60" w:line="240" w:lineRule="auto"/>
        <w:ind w:firstLine="340"/>
        <w:jc w:val="both"/>
        <w:rPr>
          <w:rFonts w:ascii="Calibri" w:eastAsia="Times New Roman" w:hAnsi="Calibri" w:cs="Times New Roman"/>
          <w:color w:val="000000"/>
          <w:lang w:eastAsia="tr-TR"/>
        </w:rPr>
      </w:pPr>
      <w:r w:rsidRPr="005B24B3">
        <w:rPr>
          <w:rFonts w:ascii="Times New Roman" w:eastAsia="Times New Roman" w:hAnsi="Times New Roman" w:cs="Times New Roman"/>
          <w:color w:val="000000"/>
          <w:sz w:val="24"/>
          <w:szCs w:val="24"/>
          <w:lang w:val="en-US" w:eastAsia="tr-TR"/>
        </w:rPr>
        <w:t>“II- Orta öğretim öğretmenliği şartlarını taşıyan, muvazzaf veya emekli askerî personelden veya sivillerden;”</w:t>
      </w:r>
    </w:p>
    <w:p w:rsidR="005B24B3" w:rsidRPr="005B24B3" w:rsidRDefault="005B24B3" w:rsidP="005B24B3">
      <w:pPr>
        <w:spacing w:before="60" w:after="60" w:line="240" w:lineRule="auto"/>
        <w:ind w:firstLine="340"/>
        <w:jc w:val="both"/>
        <w:rPr>
          <w:rFonts w:ascii="Calibri" w:eastAsia="Times New Roman" w:hAnsi="Calibri" w:cs="Times New Roman"/>
          <w:color w:val="000000"/>
          <w:lang w:eastAsia="tr-TR"/>
        </w:rPr>
      </w:pPr>
      <w:r w:rsidRPr="005B24B3">
        <w:rPr>
          <w:rFonts w:ascii="Times New Roman" w:eastAsia="Times New Roman" w:hAnsi="Times New Roman" w:cs="Times New Roman"/>
          <w:b/>
          <w:bCs/>
          <w:color w:val="000000"/>
          <w:sz w:val="24"/>
          <w:szCs w:val="24"/>
          <w:lang w:val="en-US" w:eastAsia="tr-TR"/>
        </w:rPr>
        <w:t>MADDE 14-</w:t>
      </w:r>
      <w:r w:rsidRPr="005B24B3">
        <w:rPr>
          <w:rFonts w:ascii="Times New Roman" w:eastAsia="Times New Roman" w:hAnsi="Times New Roman" w:cs="Times New Roman"/>
          <w:color w:val="000000"/>
          <w:sz w:val="24"/>
          <w:szCs w:val="24"/>
          <w:lang w:val="en-US" w:eastAsia="tr-TR"/>
        </w:rPr>
        <w:t> 5044 sayılı Kanunun 4 üncü maddesinin birinci fıkrası aşağıdaki şekilde değiştirilmiştir.</w:t>
      </w:r>
    </w:p>
    <w:p w:rsidR="005B24B3" w:rsidRPr="005B24B3" w:rsidRDefault="005B24B3" w:rsidP="005B24B3">
      <w:pPr>
        <w:spacing w:before="60" w:after="60" w:line="240" w:lineRule="auto"/>
        <w:ind w:firstLine="340"/>
        <w:jc w:val="both"/>
        <w:rPr>
          <w:rFonts w:ascii="Calibri" w:eastAsia="Times New Roman" w:hAnsi="Calibri" w:cs="Times New Roman"/>
          <w:color w:val="000000"/>
          <w:lang w:eastAsia="tr-TR"/>
        </w:rPr>
      </w:pPr>
      <w:r w:rsidRPr="005B24B3">
        <w:rPr>
          <w:rFonts w:ascii="Times New Roman" w:eastAsia="Times New Roman" w:hAnsi="Times New Roman" w:cs="Times New Roman"/>
          <w:color w:val="000000"/>
          <w:sz w:val="24"/>
          <w:szCs w:val="24"/>
          <w:lang w:val="en-US" w:eastAsia="tr-TR"/>
        </w:rPr>
        <w:t>“Askerî okullar için 2 nci ve 3 üncü maddelerde yazılı şartları taşıyan öğretmen bulunmadığı takdirde, mütehassıs askerî personel ve mütehassıs diğer Devlet memurları, ek görevle, öğretmenliğe tayin olunurlar.”</w:t>
      </w:r>
    </w:p>
    <w:p w:rsidR="005B24B3" w:rsidRPr="005B24B3" w:rsidRDefault="005B24B3" w:rsidP="005B24B3">
      <w:pPr>
        <w:spacing w:before="60" w:after="60" w:line="240" w:lineRule="auto"/>
        <w:ind w:firstLine="340"/>
        <w:jc w:val="both"/>
        <w:rPr>
          <w:rFonts w:ascii="Calibri" w:eastAsia="Times New Roman" w:hAnsi="Calibri" w:cs="Times New Roman"/>
          <w:color w:val="000000"/>
          <w:lang w:eastAsia="tr-TR"/>
        </w:rPr>
      </w:pPr>
      <w:r w:rsidRPr="005B24B3">
        <w:rPr>
          <w:rFonts w:ascii="Times New Roman" w:eastAsia="Times New Roman" w:hAnsi="Times New Roman" w:cs="Times New Roman"/>
          <w:b/>
          <w:bCs/>
          <w:color w:val="000000"/>
          <w:sz w:val="24"/>
          <w:szCs w:val="24"/>
          <w:lang w:val="en-US" w:eastAsia="tr-TR"/>
        </w:rPr>
        <w:t>MADDE 15-</w:t>
      </w:r>
      <w:r w:rsidRPr="005B24B3">
        <w:rPr>
          <w:rFonts w:ascii="Times New Roman" w:eastAsia="Times New Roman" w:hAnsi="Times New Roman" w:cs="Times New Roman"/>
          <w:color w:val="000000"/>
          <w:sz w:val="24"/>
          <w:szCs w:val="24"/>
          <w:lang w:val="en-US" w:eastAsia="tr-TR"/>
        </w:rPr>
        <w:t> 5044 sayılı Kanunun 7 nci maddesi yürürlükten kaldırılmıştır.</w:t>
      </w:r>
    </w:p>
    <w:p w:rsidR="005B24B3" w:rsidRPr="005B24B3" w:rsidRDefault="005B24B3" w:rsidP="005B24B3">
      <w:pPr>
        <w:spacing w:before="60" w:after="60" w:line="240" w:lineRule="auto"/>
        <w:ind w:firstLine="340"/>
        <w:jc w:val="both"/>
        <w:rPr>
          <w:rFonts w:ascii="Calibri" w:eastAsia="Times New Roman" w:hAnsi="Calibri" w:cs="Times New Roman"/>
          <w:color w:val="000000"/>
          <w:lang w:eastAsia="tr-TR"/>
        </w:rPr>
      </w:pPr>
      <w:r w:rsidRPr="005B24B3">
        <w:rPr>
          <w:rFonts w:ascii="Times New Roman" w:eastAsia="Times New Roman" w:hAnsi="Times New Roman" w:cs="Times New Roman"/>
          <w:b/>
          <w:bCs/>
          <w:color w:val="000000"/>
          <w:sz w:val="24"/>
          <w:szCs w:val="24"/>
          <w:lang w:val="en-US" w:eastAsia="tr-TR"/>
        </w:rPr>
        <w:t>MADDE 16-</w:t>
      </w:r>
      <w:r w:rsidRPr="005B24B3">
        <w:rPr>
          <w:rFonts w:ascii="Times New Roman" w:eastAsia="Times New Roman" w:hAnsi="Times New Roman" w:cs="Times New Roman"/>
          <w:color w:val="000000"/>
          <w:sz w:val="24"/>
          <w:szCs w:val="24"/>
          <w:lang w:val="en-US" w:eastAsia="tr-TR"/>
        </w:rPr>
        <w:t> 10/6/1949 tarihli ve 5442 sayılı İl İdaresi Kanununun 11 inci maddesinin (D) fıkrasının ikinci paragrafının altıncı cümlesinde yer alan “Genelkurmay Başkanlığı ile İçişleri Bakanlığı” ibaresi “Bakanlar Kurulu” şeklinde, dokuzuncu cümlesi aşağıdaki şekilde değiştirilmiştir.</w:t>
      </w:r>
    </w:p>
    <w:p w:rsidR="005B24B3" w:rsidRPr="005B24B3" w:rsidRDefault="005B24B3" w:rsidP="005B24B3">
      <w:pPr>
        <w:spacing w:before="60" w:after="60" w:line="240" w:lineRule="auto"/>
        <w:jc w:val="both"/>
        <w:rPr>
          <w:rFonts w:ascii="Calibri" w:eastAsia="Times New Roman" w:hAnsi="Calibri" w:cs="Times New Roman"/>
          <w:color w:val="000000"/>
          <w:lang w:eastAsia="tr-TR"/>
        </w:rPr>
      </w:pPr>
      <w:r w:rsidRPr="005B24B3">
        <w:rPr>
          <w:rFonts w:ascii="Times New Roman" w:eastAsia="Times New Roman" w:hAnsi="Times New Roman" w:cs="Times New Roman"/>
          <w:color w:val="000000"/>
          <w:sz w:val="24"/>
          <w:szCs w:val="24"/>
          <w:lang w:val="en-US" w:eastAsia="tr-TR"/>
        </w:rPr>
        <w:t>“Bu fıkra uyarınca görevlendirilen Türk Silahlı Kuvvetleri birliklerinin, bu fıkra kapsamındaki faaliyetleri, askerlik hizmet ve görevlerinden sayılır.”</w:t>
      </w:r>
    </w:p>
    <w:p w:rsidR="005B24B3" w:rsidRPr="005B24B3" w:rsidRDefault="005B24B3" w:rsidP="005B24B3">
      <w:pPr>
        <w:spacing w:before="60" w:after="60" w:line="240" w:lineRule="auto"/>
        <w:ind w:firstLine="340"/>
        <w:jc w:val="both"/>
        <w:rPr>
          <w:rFonts w:ascii="Calibri" w:eastAsia="Times New Roman" w:hAnsi="Calibri" w:cs="Times New Roman"/>
          <w:color w:val="000000"/>
          <w:lang w:eastAsia="tr-TR"/>
        </w:rPr>
      </w:pPr>
      <w:r w:rsidRPr="005B24B3">
        <w:rPr>
          <w:rFonts w:ascii="Times New Roman" w:eastAsia="Times New Roman" w:hAnsi="Times New Roman" w:cs="Times New Roman"/>
          <w:b/>
          <w:bCs/>
          <w:color w:val="000000"/>
          <w:sz w:val="24"/>
          <w:szCs w:val="24"/>
          <w:lang w:val="en-US" w:eastAsia="tr-TR"/>
        </w:rPr>
        <w:t>MADDE 17-</w:t>
      </w:r>
      <w:r w:rsidRPr="005B24B3">
        <w:rPr>
          <w:rFonts w:ascii="Times New Roman" w:eastAsia="Times New Roman" w:hAnsi="Times New Roman" w:cs="Times New Roman"/>
          <w:color w:val="000000"/>
          <w:sz w:val="24"/>
          <w:szCs w:val="24"/>
          <w:lang w:val="en-US" w:eastAsia="tr-TR"/>
        </w:rPr>
        <w:t> 4/1/1961 tarihli ve 211 sayılı Türk Silahlı Kuvvetleri İç Hizmet Kanununun 2 nci maddesinin birinci fıkrası aşağıdaki şekilde değiştirilmiştir.</w:t>
      </w:r>
    </w:p>
    <w:p w:rsidR="005B24B3" w:rsidRPr="005B24B3" w:rsidRDefault="005B24B3" w:rsidP="005B24B3">
      <w:pPr>
        <w:spacing w:before="60" w:after="60" w:line="240" w:lineRule="auto"/>
        <w:ind w:firstLine="340"/>
        <w:jc w:val="both"/>
        <w:rPr>
          <w:rFonts w:ascii="Calibri" w:eastAsia="Times New Roman" w:hAnsi="Calibri" w:cs="Times New Roman"/>
          <w:color w:val="000000"/>
          <w:lang w:eastAsia="tr-TR"/>
        </w:rPr>
      </w:pPr>
      <w:r w:rsidRPr="005B24B3">
        <w:rPr>
          <w:rFonts w:ascii="Times New Roman" w:eastAsia="Times New Roman" w:hAnsi="Times New Roman" w:cs="Times New Roman"/>
          <w:color w:val="000000"/>
          <w:sz w:val="24"/>
          <w:szCs w:val="24"/>
          <w:lang w:val="en-US" w:eastAsia="tr-TR"/>
        </w:rPr>
        <w:t>“Askerlik: Harp sanatını öğrenmek ve yapmak mükellefiyetidir.”</w:t>
      </w:r>
    </w:p>
    <w:p w:rsidR="005B24B3" w:rsidRPr="005B24B3" w:rsidRDefault="005B24B3" w:rsidP="005B24B3">
      <w:pPr>
        <w:spacing w:before="60" w:after="60" w:line="240" w:lineRule="auto"/>
        <w:ind w:firstLine="340"/>
        <w:jc w:val="both"/>
        <w:rPr>
          <w:rFonts w:ascii="Calibri" w:eastAsia="Times New Roman" w:hAnsi="Calibri" w:cs="Times New Roman"/>
          <w:color w:val="000000"/>
          <w:lang w:eastAsia="tr-TR"/>
        </w:rPr>
      </w:pPr>
      <w:r w:rsidRPr="005B24B3">
        <w:rPr>
          <w:rFonts w:ascii="Times New Roman" w:eastAsia="Times New Roman" w:hAnsi="Times New Roman" w:cs="Times New Roman"/>
          <w:b/>
          <w:bCs/>
          <w:color w:val="000000"/>
          <w:sz w:val="24"/>
          <w:szCs w:val="24"/>
          <w:lang w:val="en-US" w:eastAsia="tr-TR"/>
        </w:rPr>
        <w:t>MADDE 18-</w:t>
      </w:r>
      <w:r w:rsidRPr="005B24B3">
        <w:rPr>
          <w:rFonts w:ascii="Times New Roman" w:eastAsia="Times New Roman" w:hAnsi="Times New Roman" w:cs="Times New Roman"/>
          <w:color w:val="000000"/>
          <w:sz w:val="24"/>
          <w:szCs w:val="24"/>
          <w:lang w:val="en-US" w:eastAsia="tr-TR"/>
        </w:rPr>
        <w:t> 211 sayılı Kanunun 35 inci maddesi aşağıdaki şekilde değiştirilmiştir.</w:t>
      </w:r>
    </w:p>
    <w:p w:rsidR="005B24B3" w:rsidRPr="005B24B3" w:rsidRDefault="005B24B3" w:rsidP="005B24B3">
      <w:pPr>
        <w:spacing w:before="60" w:after="60" w:line="240" w:lineRule="auto"/>
        <w:ind w:firstLine="340"/>
        <w:jc w:val="both"/>
        <w:rPr>
          <w:rFonts w:ascii="Calibri" w:eastAsia="Times New Roman" w:hAnsi="Calibri" w:cs="Times New Roman"/>
          <w:color w:val="000000"/>
          <w:lang w:eastAsia="tr-TR"/>
        </w:rPr>
      </w:pPr>
      <w:r w:rsidRPr="005B24B3">
        <w:rPr>
          <w:rFonts w:ascii="Times New Roman" w:eastAsia="Times New Roman" w:hAnsi="Times New Roman" w:cs="Times New Roman"/>
          <w:color w:val="000000"/>
          <w:sz w:val="24"/>
          <w:szCs w:val="24"/>
          <w:lang w:val="en-US" w:eastAsia="tr-TR"/>
        </w:rPr>
        <w:t xml:space="preserve">“MADDE 35- Silahlı Kuvvetlerin vazifesi; yurt dışından gelecek tehdit ve tehlikelere karşı Türk vatanını savunmak, caydırıcılık sağlayacak şekilde askerî gücün muhafazasını ve </w:t>
      </w:r>
      <w:r w:rsidRPr="005B24B3">
        <w:rPr>
          <w:rFonts w:ascii="Times New Roman" w:eastAsia="Times New Roman" w:hAnsi="Times New Roman" w:cs="Times New Roman"/>
          <w:color w:val="000000"/>
          <w:sz w:val="24"/>
          <w:szCs w:val="24"/>
          <w:lang w:val="en-US" w:eastAsia="tr-TR"/>
        </w:rPr>
        <w:lastRenderedPageBreak/>
        <w:t>güçlendirilmesini sağlamak, Türkiye Büyük Millet Meclisi kararıyla yurt dışında verilen görevleri yapmak ve uluslararası barışın sağlanmasına yardımcı olmaktır.”</w:t>
      </w:r>
    </w:p>
    <w:p w:rsidR="005B24B3" w:rsidRPr="005B24B3" w:rsidRDefault="005B24B3" w:rsidP="005B24B3">
      <w:pPr>
        <w:spacing w:before="60" w:after="60" w:line="240" w:lineRule="auto"/>
        <w:ind w:firstLine="340"/>
        <w:jc w:val="both"/>
        <w:rPr>
          <w:rFonts w:ascii="Calibri" w:eastAsia="Times New Roman" w:hAnsi="Calibri" w:cs="Times New Roman"/>
          <w:color w:val="000000"/>
          <w:lang w:eastAsia="tr-TR"/>
        </w:rPr>
      </w:pPr>
      <w:r w:rsidRPr="005B24B3">
        <w:rPr>
          <w:rFonts w:ascii="Times New Roman" w:eastAsia="Times New Roman" w:hAnsi="Times New Roman" w:cs="Times New Roman"/>
          <w:b/>
          <w:bCs/>
          <w:color w:val="000000"/>
          <w:sz w:val="24"/>
          <w:szCs w:val="24"/>
          <w:lang w:val="en-US" w:eastAsia="tr-TR"/>
        </w:rPr>
        <w:t>MADDE 19- </w:t>
      </w:r>
      <w:r w:rsidRPr="005B24B3">
        <w:rPr>
          <w:rFonts w:ascii="Times New Roman" w:eastAsia="Times New Roman" w:hAnsi="Times New Roman" w:cs="Times New Roman"/>
          <w:color w:val="000000"/>
          <w:sz w:val="24"/>
          <w:szCs w:val="24"/>
          <w:lang w:val="en-US" w:eastAsia="tr-TR"/>
        </w:rPr>
        <w:t>211 sayılı Kanunun 43 üncü maddesinin birinci fıkrasının birinci cümlesi aşağıdaki şekilde değiştirilmiştir.</w:t>
      </w:r>
    </w:p>
    <w:p w:rsidR="005B24B3" w:rsidRPr="005B24B3" w:rsidRDefault="005B24B3" w:rsidP="005B24B3">
      <w:pPr>
        <w:spacing w:before="60" w:after="60" w:line="240" w:lineRule="auto"/>
        <w:ind w:firstLine="340"/>
        <w:jc w:val="both"/>
        <w:rPr>
          <w:rFonts w:ascii="Calibri" w:eastAsia="Times New Roman" w:hAnsi="Calibri" w:cs="Times New Roman"/>
          <w:color w:val="000000"/>
          <w:lang w:eastAsia="tr-TR"/>
        </w:rPr>
      </w:pPr>
      <w:r w:rsidRPr="005B24B3">
        <w:rPr>
          <w:rFonts w:ascii="Times New Roman" w:eastAsia="Times New Roman" w:hAnsi="Times New Roman" w:cs="Times New Roman"/>
          <w:color w:val="000000"/>
          <w:sz w:val="24"/>
          <w:szCs w:val="24"/>
          <w:lang w:val="en-US" w:eastAsia="tr-TR"/>
        </w:rPr>
        <w:t>“Türk Silahlı Kuvvetleri mensupları siyasi faaliyette bulunamaz.”</w:t>
      </w:r>
    </w:p>
    <w:p w:rsidR="005B24B3" w:rsidRPr="005B24B3" w:rsidRDefault="005B24B3" w:rsidP="005B24B3">
      <w:pPr>
        <w:spacing w:before="60" w:after="60" w:line="240" w:lineRule="auto"/>
        <w:ind w:firstLine="340"/>
        <w:jc w:val="both"/>
        <w:rPr>
          <w:rFonts w:ascii="Calibri" w:eastAsia="Times New Roman" w:hAnsi="Calibri" w:cs="Times New Roman"/>
          <w:color w:val="000000"/>
          <w:lang w:eastAsia="tr-TR"/>
        </w:rPr>
      </w:pPr>
      <w:r w:rsidRPr="005B24B3">
        <w:rPr>
          <w:rFonts w:ascii="Times New Roman" w:eastAsia="Times New Roman" w:hAnsi="Times New Roman" w:cs="Times New Roman"/>
          <w:b/>
          <w:bCs/>
          <w:color w:val="000000"/>
          <w:sz w:val="24"/>
          <w:szCs w:val="24"/>
          <w:lang w:val="en-US" w:eastAsia="tr-TR"/>
        </w:rPr>
        <w:t>MADDE 20-</w:t>
      </w:r>
      <w:r w:rsidRPr="005B24B3">
        <w:rPr>
          <w:rFonts w:ascii="Times New Roman" w:eastAsia="Times New Roman" w:hAnsi="Times New Roman" w:cs="Times New Roman"/>
          <w:color w:val="000000"/>
          <w:sz w:val="24"/>
          <w:szCs w:val="24"/>
          <w:lang w:val="en-US" w:eastAsia="tr-TR"/>
        </w:rPr>
        <w:t> 23/2/1961 tarihli ve 257 sayılı Er ve Erbaş Harçlıkları Kanununun 3 üncü maddesi aşağıdaki şekilde değiştirilmiştir.</w:t>
      </w:r>
    </w:p>
    <w:p w:rsidR="005B24B3" w:rsidRPr="005B24B3" w:rsidRDefault="005B24B3" w:rsidP="005B24B3">
      <w:pPr>
        <w:spacing w:before="60" w:after="60" w:line="240" w:lineRule="auto"/>
        <w:ind w:firstLine="340"/>
        <w:jc w:val="both"/>
        <w:rPr>
          <w:rFonts w:ascii="Calibri" w:eastAsia="Times New Roman" w:hAnsi="Calibri" w:cs="Times New Roman"/>
          <w:color w:val="000000"/>
          <w:lang w:eastAsia="tr-TR"/>
        </w:rPr>
      </w:pPr>
      <w:r w:rsidRPr="005B24B3">
        <w:rPr>
          <w:rFonts w:ascii="Times New Roman" w:eastAsia="Times New Roman" w:hAnsi="Times New Roman" w:cs="Times New Roman"/>
          <w:color w:val="000000"/>
          <w:sz w:val="24"/>
          <w:szCs w:val="24"/>
          <w:lang w:val="en-US" w:eastAsia="tr-TR"/>
        </w:rPr>
        <w:t>“MADDE 3- Erler askerlik hizmetine girdikleri tarihten, erbaşlar ise terfi tarihlerini takip eden ay başından itibaren harçlığa müstahak olurlar.”</w:t>
      </w:r>
    </w:p>
    <w:p w:rsidR="005B24B3" w:rsidRPr="005B24B3" w:rsidRDefault="005B24B3" w:rsidP="005B24B3">
      <w:pPr>
        <w:spacing w:before="60" w:after="60" w:line="240" w:lineRule="auto"/>
        <w:ind w:firstLine="340"/>
        <w:jc w:val="both"/>
        <w:rPr>
          <w:rFonts w:ascii="Calibri" w:eastAsia="Times New Roman" w:hAnsi="Calibri" w:cs="Times New Roman"/>
          <w:color w:val="000000"/>
          <w:lang w:eastAsia="tr-TR"/>
        </w:rPr>
      </w:pPr>
      <w:r w:rsidRPr="005B24B3">
        <w:rPr>
          <w:rFonts w:ascii="Times New Roman" w:eastAsia="Times New Roman" w:hAnsi="Times New Roman" w:cs="Times New Roman"/>
          <w:b/>
          <w:bCs/>
          <w:color w:val="000000"/>
          <w:sz w:val="24"/>
          <w:szCs w:val="24"/>
          <w:lang w:val="en-US" w:eastAsia="tr-TR"/>
        </w:rPr>
        <w:t>MADDE 21-</w:t>
      </w:r>
      <w:r w:rsidRPr="005B24B3">
        <w:rPr>
          <w:rFonts w:ascii="Times New Roman" w:eastAsia="Times New Roman" w:hAnsi="Times New Roman" w:cs="Times New Roman"/>
          <w:color w:val="000000"/>
          <w:sz w:val="24"/>
          <w:szCs w:val="24"/>
          <w:lang w:val="en-US" w:eastAsia="tr-TR"/>
        </w:rPr>
        <w:t> 27/7/1967 tarihli ve 926 sayılı Türk Silâhlı Kuvvetleri Personel Kanununun 145 inci maddesinin dördüncü fıkrası aşağıdaki şekilde değiştirilmiştir.</w:t>
      </w:r>
    </w:p>
    <w:p w:rsidR="005B24B3" w:rsidRPr="005B24B3" w:rsidRDefault="005B24B3" w:rsidP="005B24B3">
      <w:pPr>
        <w:spacing w:before="60" w:after="60" w:line="240" w:lineRule="auto"/>
        <w:ind w:firstLine="340"/>
        <w:jc w:val="both"/>
        <w:rPr>
          <w:rFonts w:ascii="Calibri" w:eastAsia="Times New Roman" w:hAnsi="Calibri" w:cs="Times New Roman"/>
          <w:color w:val="000000"/>
          <w:lang w:eastAsia="tr-TR"/>
        </w:rPr>
      </w:pPr>
      <w:r w:rsidRPr="005B24B3">
        <w:rPr>
          <w:rFonts w:ascii="Times New Roman" w:eastAsia="Times New Roman" w:hAnsi="Times New Roman" w:cs="Times New Roman"/>
          <w:color w:val="000000"/>
          <w:sz w:val="24"/>
          <w:szCs w:val="24"/>
          <w:lang w:val="en-US" w:eastAsia="tr-TR"/>
        </w:rPr>
        <w:t>“Bu Kanun hükümlerine göre aylık almakta iken; esir veya harp gaibi olanlar yahut enterne edilenler ile terörle mücadele görevi sırasında veya  bu  görevinden  dolayı alıkonulan ya da kaybolanların ailelerine kanuni kesintiler dışında kalan maaşlarının tamamı ödenir. Bunların aileleri doğum-ölüm yardımı, tahsil bursu, lojman ve sağlık tesislerinden yararlanmaya devam ederler. Yapılan  maaş  ödemeleri,  Sosyal Güvenlik Kurumu  tarafından hak sahiplerine aylık bağlanması hâlinde, bu aylığın bağlandığı tarihten itibaren kesilir. Ancak bu aylığın başlangıç tarihine kadar yapılan ödemeler ilgililerden tahsil edilmez. Türk Medenî Kanununun gaipler hakkındaki hükümleri saklıdır.”</w:t>
      </w:r>
    </w:p>
    <w:p w:rsidR="005B24B3" w:rsidRPr="005B24B3" w:rsidRDefault="005B24B3" w:rsidP="005B24B3">
      <w:pPr>
        <w:spacing w:before="60" w:after="60" w:line="240" w:lineRule="auto"/>
        <w:ind w:firstLine="340"/>
        <w:jc w:val="both"/>
        <w:rPr>
          <w:rFonts w:ascii="Calibri" w:eastAsia="Times New Roman" w:hAnsi="Calibri" w:cs="Times New Roman"/>
          <w:color w:val="000000"/>
          <w:lang w:eastAsia="tr-TR"/>
        </w:rPr>
      </w:pPr>
      <w:r w:rsidRPr="005B24B3">
        <w:rPr>
          <w:rFonts w:ascii="Times New Roman" w:eastAsia="Times New Roman" w:hAnsi="Times New Roman" w:cs="Times New Roman"/>
          <w:b/>
          <w:bCs/>
          <w:color w:val="000000"/>
          <w:sz w:val="24"/>
          <w:szCs w:val="24"/>
          <w:lang w:val="en-US" w:eastAsia="tr-TR"/>
        </w:rPr>
        <w:t>MADDE 22-</w:t>
      </w:r>
      <w:r w:rsidRPr="005B24B3">
        <w:rPr>
          <w:rFonts w:ascii="Times New Roman" w:eastAsia="Times New Roman" w:hAnsi="Times New Roman" w:cs="Times New Roman"/>
          <w:color w:val="000000"/>
          <w:sz w:val="24"/>
          <w:szCs w:val="24"/>
          <w:lang w:val="en-US" w:eastAsia="tr-TR"/>
        </w:rPr>
        <w:t> 926 sayılı Kanuna aşağıdaki ek madde eklenmiştir.</w:t>
      </w:r>
    </w:p>
    <w:p w:rsidR="005B24B3" w:rsidRPr="005B24B3" w:rsidRDefault="005B24B3" w:rsidP="005B24B3">
      <w:pPr>
        <w:spacing w:before="60" w:after="60" w:line="240" w:lineRule="auto"/>
        <w:ind w:firstLine="340"/>
        <w:jc w:val="both"/>
        <w:rPr>
          <w:rFonts w:ascii="Calibri" w:eastAsia="Times New Roman" w:hAnsi="Calibri" w:cs="Times New Roman"/>
          <w:color w:val="000000"/>
          <w:lang w:eastAsia="tr-TR"/>
        </w:rPr>
      </w:pPr>
      <w:r w:rsidRPr="005B24B3">
        <w:rPr>
          <w:rFonts w:ascii="Times New Roman" w:eastAsia="Times New Roman" w:hAnsi="Times New Roman" w:cs="Times New Roman"/>
          <w:color w:val="000000"/>
          <w:sz w:val="24"/>
          <w:szCs w:val="24"/>
          <w:lang w:val="en-US" w:eastAsia="tr-TR"/>
        </w:rPr>
        <w:t>“EK MADDE 30- Bu Kanun hükümlerine göre aylık almakta iken; terörle mücadele görevi sırasında veya bu görevinden dolayı alıkonulan ya da kaybolanların ailelerine 145 inci madde esaslarına göre aylık ödenir. Bunlardan sonradan dönenlerin durumları mensup oldukları kuvvet komutanlıklarınca teşkil edilecek kurul tarafından incelenir. Kaçırılma ile ilgili olarak kusurlu görülenler hakkında soruşturma dosyası tanzim edilerek yetkili makamlara intikal ettirilir. Bu kişilerin terfi ve diğer özlük işlemleri adli birimlerce verilecek karara göre düzenlenir.”</w:t>
      </w:r>
    </w:p>
    <w:p w:rsidR="005B24B3" w:rsidRPr="005B24B3" w:rsidRDefault="005B24B3" w:rsidP="005B24B3">
      <w:pPr>
        <w:spacing w:before="60" w:after="60" w:line="240" w:lineRule="auto"/>
        <w:ind w:firstLine="340"/>
        <w:jc w:val="both"/>
        <w:rPr>
          <w:rFonts w:ascii="Calibri" w:eastAsia="Times New Roman" w:hAnsi="Calibri" w:cs="Times New Roman"/>
          <w:color w:val="000000"/>
          <w:lang w:eastAsia="tr-TR"/>
        </w:rPr>
      </w:pPr>
      <w:r w:rsidRPr="005B24B3">
        <w:rPr>
          <w:rFonts w:ascii="Times New Roman" w:eastAsia="Times New Roman" w:hAnsi="Times New Roman" w:cs="Times New Roman"/>
          <w:b/>
          <w:bCs/>
          <w:color w:val="000000"/>
          <w:sz w:val="24"/>
          <w:szCs w:val="24"/>
          <w:lang w:val="en-US" w:eastAsia="tr-TR"/>
        </w:rPr>
        <w:t>MADDE 23-</w:t>
      </w:r>
      <w:r w:rsidRPr="005B24B3">
        <w:rPr>
          <w:rFonts w:ascii="Times New Roman" w:eastAsia="Times New Roman" w:hAnsi="Times New Roman" w:cs="Times New Roman"/>
          <w:color w:val="000000"/>
          <w:sz w:val="24"/>
          <w:szCs w:val="24"/>
          <w:lang w:val="en-US" w:eastAsia="tr-TR"/>
        </w:rPr>
        <w:t> 926 sayılı Kanuna aşağıdaki ek geçici madde eklenmiştir.</w:t>
      </w:r>
    </w:p>
    <w:p w:rsidR="005B24B3" w:rsidRPr="005B24B3" w:rsidRDefault="005B24B3" w:rsidP="005B24B3">
      <w:pPr>
        <w:spacing w:before="60" w:after="60" w:line="240" w:lineRule="auto"/>
        <w:ind w:firstLine="340"/>
        <w:jc w:val="both"/>
        <w:rPr>
          <w:rFonts w:ascii="Calibri" w:eastAsia="Times New Roman" w:hAnsi="Calibri" w:cs="Times New Roman"/>
          <w:color w:val="000000"/>
          <w:lang w:eastAsia="tr-TR"/>
        </w:rPr>
      </w:pPr>
      <w:r w:rsidRPr="005B24B3">
        <w:rPr>
          <w:rFonts w:ascii="Times New Roman" w:eastAsia="Times New Roman" w:hAnsi="Times New Roman" w:cs="Times New Roman"/>
          <w:color w:val="000000"/>
          <w:sz w:val="24"/>
          <w:szCs w:val="24"/>
          <w:lang w:val="en-US" w:eastAsia="tr-TR"/>
        </w:rPr>
        <w:t>“EK GEÇİCİ MADDE 91- 2 Eylül 1993 tarihinden önce astsubaylıktan subaylığa geçen ve bu Kanunun ek geçici 80 inci maddesi uyarınca binbaşılığa yükselenlerin ve hâlen görevde olanların yaş hadleri, bu Kanunun 32 nci maddesinde yer alan rütbelerinde en çok kalabilecekleri süreye bakılmaksızın, binbaşılıkta 55, yarbaylıkta 56’dır.”</w:t>
      </w:r>
    </w:p>
    <w:p w:rsidR="005B24B3" w:rsidRPr="005B24B3" w:rsidRDefault="005B24B3" w:rsidP="005B24B3">
      <w:pPr>
        <w:spacing w:before="60" w:after="60" w:line="240" w:lineRule="auto"/>
        <w:ind w:firstLine="340"/>
        <w:jc w:val="both"/>
        <w:rPr>
          <w:rFonts w:ascii="Calibri" w:eastAsia="Times New Roman" w:hAnsi="Calibri" w:cs="Times New Roman"/>
          <w:color w:val="000000"/>
          <w:lang w:eastAsia="tr-TR"/>
        </w:rPr>
      </w:pPr>
      <w:r w:rsidRPr="005B24B3">
        <w:rPr>
          <w:rFonts w:ascii="Times New Roman" w:eastAsia="Times New Roman" w:hAnsi="Times New Roman" w:cs="Times New Roman"/>
          <w:b/>
          <w:bCs/>
          <w:color w:val="000000"/>
          <w:sz w:val="24"/>
          <w:szCs w:val="24"/>
          <w:lang w:val="en-US" w:eastAsia="tr-TR"/>
        </w:rPr>
        <w:t>MADDE 24-</w:t>
      </w:r>
      <w:r w:rsidRPr="005B24B3">
        <w:rPr>
          <w:rFonts w:ascii="Times New Roman" w:eastAsia="Times New Roman" w:hAnsi="Times New Roman" w:cs="Times New Roman"/>
          <w:color w:val="000000"/>
          <w:sz w:val="24"/>
          <w:szCs w:val="24"/>
          <w:lang w:val="en-US" w:eastAsia="tr-TR"/>
        </w:rPr>
        <w:t> 17/7/1972 tarihli ve 1612 sayılı Yüksek Askeri Şûranın Kuruluş ve Görevleri Hakkında Kanunun 5 inci maddesine aşağıdaki fıkra eklenmiştir.</w:t>
      </w:r>
    </w:p>
    <w:p w:rsidR="005B24B3" w:rsidRPr="005B24B3" w:rsidRDefault="005B24B3" w:rsidP="005B24B3">
      <w:pPr>
        <w:spacing w:before="60" w:after="60" w:line="240" w:lineRule="auto"/>
        <w:ind w:firstLine="340"/>
        <w:jc w:val="both"/>
        <w:rPr>
          <w:rFonts w:ascii="Calibri" w:eastAsia="Times New Roman" w:hAnsi="Calibri" w:cs="Times New Roman"/>
          <w:color w:val="000000"/>
          <w:lang w:eastAsia="tr-TR"/>
        </w:rPr>
      </w:pPr>
      <w:r w:rsidRPr="005B24B3">
        <w:rPr>
          <w:rFonts w:ascii="Times New Roman" w:eastAsia="Times New Roman" w:hAnsi="Times New Roman" w:cs="Times New Roman"/>
          <w:color w:val="000000"/>
          <w:sz w:val="24"/>
          <w:szCs w:val="24"/>
          <w:lang w:val="en-US" w:eastAsia="tr-TR"/>
        </w:rPr>
        <w:t>“Yüksek Askeri Şûra kararları Cumhurbaşkanının onayı ile tekemmül eder.”</w:t>
      </w:r>
    </w:p>
    <w:p w:rsidR="005B24B3" w:rsidRPr="005B24B3" w:rsidRDefault="005B24B3" w:rsidP="005B24B3">
      <w:pPr>
        <w:spacing w:before="60" w:after="60" w:line="240" w:lineRule="auto"/>
        <w:ind w:firstLine="340"/>
        <w:jc w:val="both"/>
        <w:rPr>
          <w:rFonts w:ascii="Calibri" w:eastAsia="Times New Roman" w:hAnsi="Calibri" w:cs="Times New Roman"/>
          <w:color w:val="000000"/>
          <w:lang w:eastAsia="tr-TR"/>
        </w:rPr>
      </w:pPr>
      <w:r w:rsidRPr="005B24B3">
        <w:rPr>
          <w:rFonts w:ascii="Times New Roman" w:eastAsia="Times New Roman" w:hAnsi="Times New Roman" w:cs="Times New Roman"/>
          <w:b/>
          <w:bCs/>
          <w:color w:val="000000"/>
          <w:sz w:val="24"/>
          <w:szCs w:val="24"/>
          <w:lang w:val="en-US" w:eastAsia="tr-TR"/>
        </w:rPr>
        <w:t>MADDE 25-</w:t>
      </w:r>
      <w:r w:rsidRPr="005B24B3">
        <w:rPr>
          <w:rFonts w:ascii="Times New Roman" w:eastAsia="Times New Roman" w:hAnsi="Times New Roman" w:cs="Times New Roman"/>
          <w:color w:val="000000"/>
          <w:sz w:val="24"/>
          <w:szCs w:val="24"/>
          <w:lang w:val="en-US" w:eastAsia="tr-TR"/>
        </w:rPr>
        <w:t> 18/12/1981 tarihli ve 2565 sayılı Askeri Yasak Bölgeler ve Güvenlik Bölgeleri Kanununa 32 nci maddesinden sonra gelmek üzere aşağıdaki 32/A maddesi eklenmiştir.</w:t>
      </w:r>
    </w:p>
    <w:p w:rsidR="005B24B3" w:rsidRPr="005B24B3" w:rsidRDefault="005B24B3" w:rsidP="005B24B3">
      <w:pPr>
        <w:spacing w:before="60" w:after="60" w:line="240" w:lineRule="auto"/>
        <w:ind w:firstLine="340"/>
        <w:jc w:val="both"/>
        <w:rPr>
          <w:rFonts w:ascii="Calibri" w:eastAsia="Times New Roman" w:hAnsi="Calibri" w:cs="Times New Roman"/>
          <w:color w:val="000000"/>
          <w:lang w:eastAsia="tr-TR"/>
        </w:rPr>
      </w:pPr>
      <w:r w:rsidRPr="005B24B3">
        <w:rPr>
          <w:rFonts w:ascii="Times New Roman" w:eastAsia="Times New Roman" w:hAnsi="Times New Roman" w:cs="Times New Roman"/>
          <w:color w:val="000000"/>
          <w:sz w:val="24"/>
          <w:szCs w:val="24"/>
          <w:lang w:val="en-US" w:eastAsia="tr-TR"/>
        </w:rPr>
        <w:t>“MADDE 32/A- Terörle mücadele kapsamında yürütülen operasyonlar nedeniyle, meskûn mahal dışında, can ve mal güvenliğinin korunması bakımından girilmesinde sakınca bulunan yerlerde operasyonun devam ettiği süreyle sınırlı olmak üzere; Genelkurmay Başkanlığı veya İçişleri Bakanlığının göstereceği lüzum üzerine Bakanlar Kurulu kararı ile askerî veya özel güvenlik bölgesi ilan edilebilir. Gecikmesinde sakınca bulunan hâllerde vali kararı ile on beş güne kadar özel güvenlik bölgesi ilan edilebilir.</w:t>
      </w:r>
    </w:p>
    <w:p w:rsidR="005B24B3" w:rsidRPr="005B24B3" w:rsidRDefault="005B24B3" w:rsidP="005B24B3">
      <w:pPr>
        <w:spacing w:before="60" w:after="60" w:line="240" w:lineRule="auto"/>
        <w:ind w:firstLine="340"/>
        <w:jc w:val="both"/>
        <w:rPr>
          <w:rFonts w:ascii="Calibri" w:eastAsia="Times New Roman" w:hAnsi="Calibri" w:cs="Times New Roman"/>
          <w:color w:val="000000"/>
          <w:lang w:eastAsia="tr-TR"/>
        </w:rPr>
      </w:pPr>
      <w:r w:rsidRPr="005B24B3">
        <w:rPr>
          <w:rFonts w:ascii="Times New Roman" w:eastAsia="Times New Roman" w:hAnsi="Times New Roman" w:cs="Times New Roman"/>
          <w:color w:val="000000"/>
          <w:sz w:val="24"/>
          <w:szCs w:val="24"/>
          <w:lang w:val="en-US" w:eastAsia="tr-TR"/>
        </w:rPr>
        <w:t>Bu suretle ilan edilen güvenlik bölgelerinin sınırları ile yasağın kapsamı, başlangıcı ve bitimi ilgili makamlar tarafından uygun araçlarla duyurulur. Bu bölgelere ilgili makamların izni olmadıkça girilemez.”</w:t>
      </w:r>
    </w:p>
    <w:p w:rsidR="005B24B3" w:rsidRPr="005B24B3" w:rsidRDefault="005B24B3" w:rsidP="005B24B3">
      <w:pPr>
        <w:spacing w:before="60" w:after="60" w:line="240" w:lineRule="auto"/>
        <w:ind w:firstLine="340"/>
        <w:jc w:val="both"/>
        <w:rPr>
          <w:rFonts w:ascii="Calibri" w:eastAsia="Times New Roman" w:hAnsi="Calibri" w:cs="Times New Roman"/>
          <w:color w:val="000000"/>
          <w:lang w:eastAsia="tr-TR"/>
        </w:rPr>
      </w:pPr>
      <w:r w:rsidRPr="005B24B3">
        <w:rPr>
          <w:rFonts w:ascii="Times New Roman" w:eastAsia="Times New Roman" w:hAnsi="Times New Roman" w:cs="Times New Roman"/>
          <w:b/>
          <w:bCs/>
          <w:color w:val="000000"/>
          <w:sz w:val="24"/>
          <w:szCs w:val="24"/>
          <w:lang w:val="en-US" w:eastAsia="tr-TR"/>
        </w:rPr>
        <w:lastRenderedPageBreak/>
        <w:t>MADDE 26-</w:t>
      </w:r>
      <w:r w:rsidRPr="005B24B3">
        <w:rPr>
          <w:rFonts w:ascii="Times New Roman" w:eastAsia="Times New Roman" w:hAnsi="Times New Roman" w:cs="Times New Roman"/>
          <w:color w:val="000000"/>
          <w:sz w:val="24"/>
          <w:szCs w:val="24"/>
          <w:lang w:val="en-US" w:eastAsia="tr-TR"/>
        </w:rPr>
        <w:t> 28/2/1982 tarihli ve 2629 sayılı Uçuş, Paraşüt, Denizaltı, Dalgıç ve Kurbağa Adam Hizmetleri Tazminat Kanununun 4 üncü maddesinin birinci fıkrasına aşağıdaki bent eklenmiştir.</w:t>
      </w:r>
    </w:p>
    <w:p w:rsidR="005B24B3" w:rsidRPr="005B24B3" w:rsidRDefault="005B24B3" w:rsidP="005B24B3">
      <w:pPr>
        <w:spacing w:before="60" w:after="60" w:line="240" w:lineRule="auto"/>
        <w:ind w:firstLine="340"/>
        <w:jc w:val="both"/>
        <w:rPr>
          <w:rFonts w:ascii="Calibri" w:eastAsia="Times New Roman" w:hAnsi="Calibri" w:cs="Times New Roman"/>
          <w:color w:val="000000"/>
          <w:lang w:eastAsia="tr-TR"/>
        </w:rPr>
      </w:pPr>
      <w:r w:rsidRPr="005B24B3">
        <w:rPr>
          <w:rFonts w:ascii="Times New Roman" w:eastAsia="Times New Roman" w:hAnsi="Times New Roman" w:cs="Times New Roman"/>
          <w:color w:val="000000"/>
          <w:sz w:val="24"/>
          <w:szCs w:val="24"/>
          <w:lang w:val="en-US" w:eastAsia="tr-TR"/>
        </w:rPr>
        <w:t> “ı) 14/7/1965 tarihli ve 657 sayılı Devlet Memurları Kanununa tabi olup Sağlık ve Yardımcı Sağlık Hizmetleri Sınıfında bulunan görev ekibi personeline kıstas aylığın %50’si,”</w:t>
      </w:r>
    </w:p>
    <w:p w:rsidR="005B24B3" w:rsidRPr="005B24B3" w:rsidRDefault="005B24B3" w:rsidP="005B24B3">
      <w:pPr>
        <w:spacing w:before="60" w:after="60" w:line="240" w:lineRule="auto"/>
        <w:ind w:firstLine="340"/>
        <w:jc w:val="both"/>
        <w:rPr>
          <w:rFonts w:ascii="Calibri" w:eastAsia="Times New Roman" w:hAnsi="Calibri" w:cs="Times New Roman"/>
          <w:color w:val="000000"/>
          <w:lang w:eastAsia="tr-TR"/>
        </w:rPr>
      </w:pPr>
      <w:r w:rsidRPr="005B24B3">
        <w:rPr>
          <w:rFonts w:ascii="Times New Roman" w:eastAsia="Times New Roman" w:hAnsi="Times New Roman" w:cs="Times New Roman"/>
          <w:b/>
          <w:bCs/>
          <w:color w:val="000000"/>
          <w:sz w:val="24"/>
          <w:szCs w:val="24"/>
          <w:lang w:val="en-US" w:eastAsia="tr-TR"/>
        </w:rPr>
        <w:t>MADDE 27-</w:t>
      </w:r>
      <w:r w:rsidRPr="005B24B3">
        <w:rPr>
          <w:rFonts w:ascii="Times New Roman" w:eastAsia="Times New Roman" w:hAnsi="Times New Roman" w:cs="Times New Roman"/>
          <w:color w:val="000000"/>
          <w:sz w:val="24"/>
          <w:szCs w:val="24"/>
          <w:lang w:val="en-US" w:eastAsia="tr-TR"/>
        </w:rPr>
        <w:t> 14/10/1983 tarihli ve 2920 sayılı Türk Sivil Havacılık Kanununun 47 nci maddesinin birinci fıkrasında yer alan “Ulaştırma Bakanlığınca” ibaresi “Sivil Havacılık Genel Müdürlüğünce”,  ikinci ve üçüncü fıkralarında yer alan “Ulaştırma Bakanlığı” ibareleri “Sivil Havacılık Genel Müdürlüğü”  ve  beşinci  fıkrasında  yer alan “Ulaştırma Bakanlığının” ibaresi “Millî Savunma Bakanlığının veya Sivil Havacılık Genel Müdürlüğünün” şeklinde, dördüncü fıkrası aşağıdaki şekilde değiştirilmiş ve dördüncü fıkrasından sonra gelmek üzere aşağıdaki fıkra eklenmiştir.</w:t>
      </w:r>
    </w:p>
    <w:p w:rsidR="005B24B3" w:rsidRPr="005B24B3" w:rsidRDefault="005B24B3" w:rsidP="005B24B3">
      <w:pPr>
        <w:spacing w:before="60" w:after="60" w:line="240" w:lineRule="auto"/>
        <w:ind w:firstLine="340"/>
        <w:jc w:val="both"/>
        <w:rPr>
          <w:rFonts w:ascii="Calibri" w:eastAsia="Times New Roman" w:hAnsi="Calibri" w:cs="Times New Roman"/>
          <w:color w:val="000000"/>
          <w:lang w:eastAsia="tr-TR"/>
        </w:rPr>
      </w:pPr>
      <w:r w:rsidRPr="005B24B3">
        <w:rPr>
          <w:rFonts w:ascii="Times New Roman" w:eastAsia="Times New Roman" w:hAnsi="Times New Roman" w:cs="Times New Roman"/>
          <w:color w:val="000000"/>
          <w:sz w:val="24"/>
          <w:szCs w:val="24"/>
          <w:lang w:val="en-US" w:eastAsia="tr-TR"/>
        </w:rPr>
        <w:t>“Sivil Havacılık Genel Müdürlüğü, ilgili kuruluşların da görüşlerini alarak havaalanları için yukarıda değinilen hususları kapsayan planları ve kuralları hazırlar ve yayımlar. Türk Silahlı Kuvvetlerine ait havaalanlarından sivil hava ulaşımına açık havaalanlarına ilişkin inşaat sınırlamalarına ait planların yapılması, yayımlanması, takip esasları ve sorumlu kuruluşlar Millî Savunma Bakanlığının görüşü alınarak Ulaştırma, Denizcilik ve Haberleşme Bakanlığınca belirlenir.”</w:t>
      </w:r>
    </w:p>
    <w:p w:rsidR="005B24B3" w:rsidRPr="005B24B3" w:rsidRDefault="005B24B3" w:rsidP="005B24B3">
      <w:pPr>
        <w:spacing w:before="60" w:after="60" w:line="240" w:lineRule="auto"/>
        <w:ind w:firstLine="340"/>
        <w:jc w:val="both"/>
        <w:rPr>
          <w:rFonts w:ascii="Calibri" w:eastAsia="Times New Roman" w:hAnsi="Calibri" w:cs="Times New Roman"/>
          <w:color w:val="000000"/>
          <w:lang w:eastAsia="tr-TR"/>
        </w:rPr>
      </w:pPr>
      <w:r w:rsidRPr="005B24B3">
        <w:rPr>
          <w:rFonts w:ascii="Times New Roman" w:eastAsia="Times New Roman" w:hAnsi="Times New Roman" w:cs="Times New Roman"/>
          <w:color w:val="000000"/>
          <w:sz w:val="24"/>
          <w:szCs w:val="24"/>
          <w:lang w:val="en-US" w:eastAsia="tr-TR"/>
        </w:rPr>
        <w:t>“Sivil hava ulaşımına açık olmayan yalnızca askerî kullanımda olan havaalanlarında ise Millî Savunma Bakanlığı, ilgili kuruluşların da görüşünü alarak bu havaalanları için yukarıda değinilen hususları kapsayan planları ve kuralları hazırlar ve yayımlar. Yeni yapılacak askerî havaalanları hakkında Ulaştırma, Denizcilik ve Haberleşme Bakanlığının görüşü alınır.”</w:t>
      </w:r>
    </w:p>
    <w:p w:rsidR="005B24B3" w:rsidRPr="005B24B3" w:rsidRDefault="005B24B3" w:rsidP="005B24B3">
      <w:pPr>
        <w:spacing w:before="60" w:after="60" w:line="240" w:lineRule="auto"/>
        <w:ind w:firstLine="340"/>
        <w:jc w:val="both"/>
        <w:rPr>
          <w:rFonts w:ascii="Calibri" w:eastAsia="Times New Roman" w:hAnsi="Calibri" w:cs="Times New Roman"/>
          <w:color w:val="000000"/>
          <w:lang w:eastAsia="tr-TR"/>
        </w:rPr>
      </w:pPr>
      <w:r w:rsidRPr="005B24B3">
        <w:rPr>
          <w:rFonts w:ascii="Times New Roman" w:eastAsia="Times New Roman" w:hAnsi="Times New Roman" w:cs="Times New Roman"/>
          <w:b/>
          <w:bCs/>
          <w:color w:val="000000"/>
          <w:sz w:val="24"/>
          <w:szCs w:val="24"/>
          <w:lang w:val="en-US" w:eastAsia="tr-TR"/>
        </w:rPr>
        <w:t>MADDE 28- </w:t>
      </w:r>
      <w:r w:rsidRPr="005B24B3">
        <w:rPr>
          <w:rFonts w:ascii="Times New Roman" w:eastAsia="Times New Roman" w:hAnsi="Times New Roman" w:cs="Times New Roman"/>
          <w:color w:val="000000"/>
          <w:sz w:val="24"/>
          <w:szCs w:val="24"/>
          <w:lang w:val="en-US" w:eastAsia="tr-TR"/>
        </w:rPr>
        <w:t>24/10/1983 tarihli ve 2933 sayılı Madalya ve Nişanlar Kanununun 5 inci maddesinin birinci fıkrası aşağıdaki şekilde değiştirilmiştir.</w:t>
      </w:r>
    </w:p>
    <w:p w:rsidR="005B24B3" w:rsidRPr="005B24B3" w:rsidRDefault="005B24B3" w:rsidP="005B24B3">
      <w:pPr>
        <w:spacing w:before="60" w:after="60" w:line="240" w:lineRule="auto"/>
        <w:ind w:firstLine="340"/>
        <w:jc w:val="both"/>
        <w:rPr>
          <w:rFonts w:ascii="Calibri" w:eastAsia="Times New Roman" w:hAnsi="Calibri" w:cs="Times New Roman"/>
          <w:color w:val="000000"/>
          <w:lang w:eastAsia="tr-TR"/>
        </w:rPr>
      </w:pPr>
      <w:r w:rsidRPr="005B24B3">
        <w:rPr>
          <w:rFonts w:ascii="Times New Roman" w:eastAsia="Times New Roman" w:hAnsi="Times New Roman" w:cs="Times New Roman"/>
          <w:color w:val="000000"/>
          <w:sz w:val="24"/>
          <w:szCs w:val="24"/>
          <w:lang w:val="en-US" w:eastAsia="tr-TR"/>
        </w:rPr>
        <w:t>“Madalya ve nişanlar, hak edenin ölmesi hâlinde, bu madalya ve nişanlar kendileri tarafından mirasçılarından birine bırakılmamış ise, en büyüklerinden başlamak üzere çocuklarına, çocukları yoksa babasına o da yoksa annesine, baba ve annenin boşanmış olduğu durumlarda çocuğun velayeti kimde ise ona, anne ve babanın olmadığı durumda eşine, eşinin de yokluğu hâlinde Türk Medenî Kanunu hükümlerine göre kanuni mirasçılarına intikal eder.”</w:t>
      </w:r>
    </w:p>
    <w:p w:rsidR="005B24B3" w:rsidRPr="005B24B3" w:rsidRDefault="005B24B3" w:rsidP="005B24B3">
      <w:pPr>
        <w:spacing w:before="60" w:after="60" w:line="240" w:lineRule="auto"/>
        <w:ind w:firstLine="340"/>
        <w:jc w:val="both"/>
        <w:rPr>
          <w:rFonts w:ascii="Calibri" w:eastAsia="Times New Roman" w:hAnsi="Calibri" w:cs="Times New Roman"/>
          <w:color w:val="000000"/>
          <w:lang w:eastAsia="tr-TR"/>
        </w:rPr>
      </w:pPr>
      <w:r w:rsidRPr="005B24B3">
        <w:rPr>
          <w:rFonts w:ascii="Times New Roman" w:eastAsia="Times New Roman" w:hAnsi="Times New Roman" w:cs="Times New Roman"/>
          <w:b/>
          <w:bCs/>
          <w:color w:val="000000"/>
          <w:sz w:val="24"/>
          <w:szCs w:val="24"/>
          <w:lang w:val="en-US" w:eastAsia="tr-TR"/>
        </w:rPr>
        <w:t>MADDE 29-</w:t>
      </w:r>
      <w:r w:rsidRPr="005B24B3">
        <w:rPr>
          <w:rFonts w:ascii="Times New Roman" w:eastAsia="Times New Roman" w:hAnsi="Times New Roman" w:cs="Times New Roman"/>
          <w:color w:val="000000"/>
          <w:sz w:val="24"/>
          <w:szCs w:val="24"/>
          <w:lang w:val="en-US" w:eastAsia="tr-TR"/>
        </w:rPr>
        <w:t> 17/11/1983 tarihli ve 2955 sayılı Gülhane Askeri Tıp Akademisi Kanununun 12 nci maddesinin birinci ve ikinci fıkraları aşağıdaki şekilde değiştirilmiştir.</w:t>
      </w:r>
    </w:p>
    <w:p w:rsidR="005B24B3" w:rsidRPr="005B24B3" w:rsidRDefault="005B24B3" w:rsidP="005B24B3">
      <w:pPr>
        <w:spacing w:before="60" w:after="60" w:line="240" w:lineRule="auto"/>
        <w:ind w:firstLine="340"/>
        <w:jc w:val="both"/>
        <w:rPr>
          <w:rFonts w:ascii="Calibri" w:eastAsia="Times New Roman" w:hAnsi="Calibri" w:cs="Times New Roman"/>
          <w:color w:val="000000"/>
          <w:lang w:eastAsia="tr-TR"/>
        </w:rPr>
      </w:pPr>
      <w:r w:rsidRPr="005B24B3">
        <w:rPr>
          <w:rFonts w:ascii="Times New Roman" w:eastAsia="Times New Roman" w:hAnsi="Times New Roman" w:cs="Times New Roman"/>
          <w:color w:val="000000"/>
          <w:sz w:val="24"/>
          <w:szCs w:val="24"/>
          <w:lang w:val="en-US" w:eastAsia="tr-TR"/>
        </w:rPr>
        <w:t>“Gülhane Askeri Tıp Akademisi Komutanı Bilimsel Yardımcısı tabip tümgeneral/tümamiral veya tuğgeneral/tuğamiral olup, Askeri Tıp Fakültesi ile eğitim hastanelerinde ve Sağlık Bilimleri Enstitüsünde bilfiil görev yapan askerî tabip profesörler arasından, 926 sayılı Türk Silâhlı Kuvvetleri Personel Kanunundaki usul ve esaslara göre atanır.</w:t>
      </w:r>
    </w:p>
    <w:p w:rsidR="005B24B3" w:rsidRPr="005B24B3" w:rsidRDefault="005B24B3" w:rsidP="005B24B3">
      <w:pPr>
        <w:spacing w:before="60" w:after="60" w:line="240" w:lineRule="auto"/>
        <w:ind w:firstLine="340"/>
        <w:jc w:val="both"/>
        <w:rPr>
          <w:rFonts w:ascii="Calibri" w:eastAsia="Times New Roman" w:hAnsi="Calibri" w:cs="Times New Roman"/>
          <w:color w:val="000000"/>
          <w:lang w:eastAsia="tr-TR"/>
        </w:rPr>
      </w:pPr>
      <w:r w:rsidRPr="005B24B3">
        <w:rPr>
          <w:rFonts w:ascii="Times New Roman" w:eastAsia="Times New Roman" w:hAnsi="Times New Roman" w:cs="Times New Roman"/>
          <w:color w:val="000000"/>
          <w:sz w:val="24"/>
          <w:szCs w:val="24"/>
          <w:lang w:val="en-US" w:eastAsia="tr-TR"/>
        </w:rPr>
        <w:t>Gülhane Askeri Tıp Akademisi Komutanı Bilimsel Yardımcısı, aynı zamanda Askeri Tıp Fakültesi dekanı olup, Gülhane Askeri Tıp Akademisi Komutanına bilimsel faaliyetlerde yardım eder ve bu faaliyetlerin koordineli bir şekilde yürütülmesinden Gülhane Askeri Tıp Akademisi Komutanına karşı sorumludur. Dekan, Fakültenin eğitim ve öğretim faaliyetlerinin planlanmasını, programlanmasını ve uygulanmasını sağlar. Dekana çalışmalarında yardımcı olmak üzere; Dekanın önerisi alınarak, Gülhane Askeri Tıp Akademisi Komutanının teklif   edeceği dört öğretim üyesi arasından en çok iki dekan yardımcısı Genelkurmay Başkanlığınca atanır. Atamaya bağlı olarak Dekan veya dekan yardımcılarından birisi, baştabiplik görevini de yürütür.”</w:t>
      </w:r>
    </w:p>
    <w:p w:rsidR="005B24B3" w:rsidRPr="005B24B3" w:rsidRDefault="005B24B3" w:rsidP="005B24B3">
      <w:pPr>
        <w:spacing w:before="60" w:after="60" w:line="240" w:lineRule="auto"/>
        <w:ind w:firstLine="340"/>
        <w:jc w:val="both"/>
        <w:rPr>
          <w:rFonts w:ascii="Calibri" w:eastAsia="Times New Roman" w:hAnsi="Calibri" w:cs="Times New Roman"/>
          <w:color w:val="000000"/>
          <w:lang w:eastAsia="tr-TR"/>
        </w:rPr>
      </w:pPr>
      <w:r w:rsidRPr="005B24B3">
        <w:rPr>
          <w:rFonts w:ascii="Times New Roman" w:eastAsia="Times New Roman" w:hAnsi="Times New Roman" w:cs="Times New Roman"/>
          <w:b/>
          <w:bCs/>
          <w:color w:val="000000"/>
          <w:sz w:val="24"/>
          <w:szCs w:val="24"/>
          <w:lang w:val="en-US" w:eastAsia="tr-TR"/>
        </w:rPr>
        <w:t>MADDE 30- </w:t>
      </w:r>
      <w:r w:rsidRPr="005B24B3">
        <w:rPr>
          <w:rFonts w:ascii="Times New Roman" w:eastAsia="Times New Roman" w:hAnsi="Times New Roman" w:cs="Times New Roman"/>
          <w:color w:val="000000"/>
          <w:sz w:val="24"/>
          <w:szCs w:val="24"/>
          <w:lang w:val="en-US" w:eastAsia="tr-TR"/>
        </w:rPr>
        <w:t xml:space="preserve">2955 sayılı Kanunun 9 uncu maddesinin birinci fıkrasında yer alan “harp akademisi mezunu bir korgeneral veya koramiral olup,” ibaresi ile 10 uncu maddesinin birinci </w:t>
      </w:r>
      <w:r w:rsidRPr="005B24B3">
        <w:rPr>
          <w:rFonts w:ascii="Times New Roman" w:eastAsia="Times New Roman" w:hAnsi="Times New Roman" w:cs="Times New Roman"/>
          <w:color w:val="000000"/>
          <w:sz w:val="24"/>
          <w:szCs w:val="24"/>
          <w:lang w:val="en-US" w:eastAsia="tr-TR"/>
        </w:rPr>
        <w:lastRenderedPageBreak/>
        <w:t>fıkrasında yer alan “, sağlık astsubay meslek yüksek okulu komutanı” ibaresi madde metninden çıkarılmıştır.</w:t>
      </w:r>
    </w:p>
    <w:p w:rsidR="005B24B3" w:rsidRPr="005B24B3" w:rsidRDefault="005B24B3" w:rsidP="005B24B3">
      <w:pPr>
        <w:spacing w:before="60" w:after="60" w:line="240" w:lineRule="auto"/>
        <w:ind w:firstLine="340"/>
        <w:jc w:val="both"/>
        <w:rPr>
          <w:rFonts w:ascii="Calibri" w:eastAsia="Times New Roman" w:hAnsi="Calibri" w:cs="Times New Roman"/>
          <w:color w:val="000000"/>
          <w:lang w:eastAsia="tr-TR"/>
        </w:rPr>
      </w:pPr>
      <w:r w:rsidRPr="005B24B3">
        <w:rPr>
          <w:rFonts w:ascii="Times New Roman" w:eastAsia="Times New Roman" w:hAnsi="Times New Roman" w:cs="Times New Roman"/>
          <w:b/>
          <w:bCs/>
          <w:color w:val="000000"/>
          <w:sz w:val="24"/>
          <w:szCs w:val="24"/>
          <w:lang w:val="en-US" w:eastAsia="tr-TR"/>
        </w:rPr>
        <w:t>MADDE 31-</w:t>
      </w:r>
      <w:r w:rsidRPr="005B24B3">
        <w:rPr>
          <w:rFonts w:ascii="Times New Roman" w:eastAsia="Times New Roman" w:hAnsi="Times New Roman" w:cs="Times New Roman"/>
          <w:color w:val="000000"/>
          <w:sz w:val="24"/>
          <w:szCs w:val="24"/>
          <w:lang w:val="en-US" w:eastAsia="tr-TR"/>
        </w:rPr>
        <w:t> 2955 sayılı Kanunun ek 3 üncü maddesinin ikinci fıkrasında yer alan “en kıdemli” ibaresi “rütbe ve kıdem bakımından üst olan” şeklinde değiştirilmiş, aynı maddenin dördüncü fıkrasına birinci cümlesinden sonra gelmek üzere aşağıdaki cümleler eklenmiştir.</w:t>
      </w:r>
    </w:p>
    <w:p w:rsidR="005B24B3" w:rsidRPr="005B24B3" w:rsidRDefault="005B24B3" w:rsidP="005B24B3">
      <w:pPr>
        <w:spacing w:before="60" w:after="60" w:line="240" w:lineRule="auto"/>
        <w:jc w:val="both"/>
        <w:rPr>
          <w:rFonts w:ascii="Calibri" w:eastAsia="Times New Roman" w:hAnsi="Calibri" w:cs="Times New Roman"/>
          <w:color w:val="000000"/>
          <w:lang w:eastAsia="tr-TR"/>
        </w:rPr>
      </w:pPr>
      <w:r w:rsidRPr="005B24B3">
        <w:rPr>
          <w:rFonts w:ascii="Times New Roman" w:eastAsia="Times New Roman" w:hAnsi="Times New Roman" w:cs="Times New Roman"/>
          <w:color w:val="000000"/>
          <w:sz w:val="24"/>
          <w:szCs w:val="24"/>
          <w:lang w:val="en-US" w:eastAsia="tr-TR"/>
        </w:rPr>
        <w:t>“Ancak, her terfi döneminde ana bilim dalı başkanlığında görevli asker profesörlerin rütbe ve kıdem durumları Genelkurmay Başkanlığı tarafından incelenir. Ana bilim dalı başkanlığı kadrolarında yer alan veya daha önce ana bilim dalından başka görevlere atanmış profesörlerden terfi ederek rütbe ve kıdem bakımından ana bilim dalı başkanının üstü olan asker profesör olması ve başka bir göreve atanmaması durumunda, ana bilim dalı başkanının görevi herhangi bir idari işleme gerek kalmaksızın 30 Ağustos itibarıyla sona erer. Bu kapsamda, ana bilim dalı başkanlığı görevi sona eren personel, Yüksek Bilim Konseyi kadrolarına veya ana bilim dalı başkanlığına atanan personelden boşalan kadroya atanır.”</w:t>
      </w:r>
    </w:p>
    <w:p w:rsidR="005B24B3" w:rsidRPr="005B24B3" w:rsidRDefault="005B24B3" w:rsidP="005B24B3">
      <w:pPr>
        <w:spacing w:before="60" w:after="60" w:line="240" w:lineRule="auto"/>
        <w:ind w:firstLine="340"/>
        <w:jc w:val="both"/>
        <w:rPr>
          <w:rFonts w:ascii="Calibri" w:eastAsia="Times New Roman" w:hAnsi="Calibri" w:cs="Times New Roman"/>
          <w:color w:val="000000"/>
          <w:lang w:eastAsia="tr-TR"/>
        </w:rPr>
      </w:pPr>
      <w:r w:rsidRPr="005B24B3">
        <w:rPr>
          <w:rFonts w:ascii="Times New Roman" w:eastAsia="Times New Roman" w:hAnsi="Times New Roman" w:cs="Times New Roman"/>
          <w:b/>
          <w:bCs/>
          <w:color w:val="000000"/>
          <w:sz w:val="24"/>
          <w:szCs w:val="24"/>
          <w:lang w:val="en-US" w:eastAsia="tr-TR"/>
        </w:rPr>
        <w:t>MADDE 32-</w:t>
      </w:r>
      <w:r w:rsidRPr="005B24B3">
        <w:rPr>
          <w:rFonts w:ascii="Times New Roman" w:eastAsia="Times New Roman" w:hAnsi="Times New Roman" w:cs="Times New Roman"/>
          <w:color w:val="000000"/>
          <w:sz w:val="24"/>
          <w:szCs w:val="24"/>
          <w:lang w:val="en-US" w:eastAsia="tr-TR"/>
        </w:rPr>
        <w:t> 2955 sayılı Kanunun ek 4 üncü maddesinin üçüncü fıkrasında yer alan “en kıdemli” ibaresi “rütbe ve kıdem bakımından üst olan” şeklinde değiştirilmiş, aynı maddenin beşinci fıkrasına birinci cümlesinden sonra gelmek üzere aşağıdaki cümleler eklenmiştir.</w:t>
      </w:r>
    </w:p>
    <w:p w:rsidR="005B24B3" w:rsidRPr="005B24B3" w:rsidRDefault="005B24B3" w:rsidP="005B24B3">
      <w:pPr>
        <w:spacing w:before="60" w:after="60" w:line="240" w:lineRule="auto"/>
        <w:jc w:val="both"/>
        <w:rPr>
          <w:rFonts w:ascii="Calibri" w:eastAsia="Times New Roman" w:hAnsi="Calibri" w:cs="Times New Roman"/>
          <w:color w:val="000000"/>
          <w:lang w:eastAsia="tr-TR"/>
        </w:rPr>
      </w:pPr>
      <w:r w:rsidRPr="005B24B3">
        <w:rPr>
          <w:rFonts w:ascii="Times New Roman" w:eastAsia="Times New Roman" w:hAnsi="Times New Roman" w:cs="Times New Roman"/>
          <w:color w:val="000000"/>
          <w:sz w:val="24"/>
          <w:szCs w:val="24"/>
          <w:lang w:val="en-US" w:eastAsia="tr-TR"/>
        </w:rPr>
        <w:t>“Ancak, her terfi döneminde bilim dalı başkanlığında görevli asker profesörlerin rütbe ve kıdem durumları Genelkurmay Başkanlığı tarafından incelenir. Bilim dalı başkanlığı kadrolarında yer alan veya daha önce bilim dalından başka görevlere atanmış profesörlerden terfi ederek rütbe ve kıdem bakımından bilim dalı başkanının üstü olan asker profesör olması ve başka bir göreve atanmaması durumunda, bilim dalı başkanının görevi herhangi bir idari işleme gerek kalmaksızın 30 Ağustos itibarıyla sona erer. Bu kapsamda, bilim dalı başkanlığı görevi sona eren personel, Yüksek Bilim Konseyi kadrolarına veya bilim dalı başkanlığına atanan personelden boşalan kadroya atanır.”</w:t>
      </w:r>
    </w:p>
    <w:p w:rsidR="005B24B3" w:rsidRPr="005B24B3" w:rsidRDefault="005B24B3" w:rsidP="005B24B3">
      <w:pPr>
        <w:spacing w:before="60" w:after="60" w:line="240" w:lineRule="auto"/>
        <w:ind w:firstLine="340"/>
        <w:jc w:val="both"/>
        <w:rPr>
          <w:rFonts w:ascii="Calibri" w:eastAsia="Times New Roman" w:hAnsi="Calibri" w:cs="Times New Roman"/>
          <w:color w:val="000000"/>
          <w:lang w:eastAsia="tr-TR"/>
        </w:rPr>
      </w:pPr>
      <w:r w:rsidRPr="005B24B3">
        <w:rPr>
          <w:rFonts w:ascii="Times New Roman" w:eastAsia="Times New Roman" w:hAnsi="Times New Roman" w:cs="Times New Roman"/>
          <w:b/>
          <w:bCs/>
          <w:color w:val="000000"/>
          <w:sz w:val="24"/>
          <w:szCs w:val="24"/>
          <w:lang w:val="en-US" w:eastAsia="tr-TR"/>
        </w:rPr>
        <w:t>MADDE 33-</w:t>
      </w:r>
      <w:r w:rsidRPr="005B24B3">
        <w:rPr>
          <w:rFonts w:ascii="Times New Roman" w:eastAsia="Times New Roman" w:hAnsi="Times New Roman" w:cs="Times New Roman"/>
          <w:color w:val="000000"/>
          <w:sz w:val="24"/>
          <w:szCs w:val="24"/>
          <w:lang w:val="en-US" w:eastAsia="tr-TR"/>
        </w:rPr>
        <w:t> 18/3/1986 tarihli ve 3269 sayılı Uzman Erbaş Kanununun 4 üncü maddesi aşağıdaki şekilde değiştirilmiştir.</w:t>
      </w:r>
    </w:p>
    <w:p w:rsidR="005B24B3" w:rsidRPr="005B24B3" w:rsidRDefault="005B24B3" w:rsidP="005B24B3">
      <w:pPr>
        <w:spacing w:before="60" w:after="60" w:line="240" w:lineRule="auto"/>
        <w:ind w:firstLine="340"/>
        <w:jc w:val="both"/>
        <w:rPr>
          <w:rFonts w:ascii="Calibri" w:eastAsia="Times New Roman" w:hAnsi="Calibri" w:cs="Times New Roman"/>
          <w:color w:val="000000"/>
          <w:lang w:eastAsia="tr-TR"/>
        </w:rPr>
      </w:pPr>
      <w:r w:rsidRPr="005B24B3">
        <w:rPr>
          <w:rFonts w:ascii="Times New Roman" w:eastAsia="Times New Roman" w:hAnsi="Times New Roman" w:cs="Times New Roman"/>
          <w:color w:val="000000"/>
          <w:sz w:val="24"/>
          <w:szCs w:val="24"/>
          <w:lang w:val="en-US" w:eastAsia="tr-TR"/>
        </w:rPr>
        <w:t>“MADDE 4- Kuvvet komutanlıkları, Jandarma Genel Komutanlığı ve Sahil Güvenlik Komutanlığı tarafından hazırlanan ve Genelkurmay Başkanlığınca onaylanan veya uygun bulunan uzman onbaşı ve uzman çavuş kadrolarına göre, her yıl alınacak uzman erbaşlarla ilgili kadro görev yerleri, anılan komutanlıklar tarafından yayımlanarak duyurulur. İstekli olan ve yönetmelikte belirtilen niteliklere sahip;</w:t>
      </w:r>
    </w:p>
    <w:p w:rsidR="005B24B3" w:rsidRPr="005B24B3" w:rsidRDefault="005B24B3" w:rsidP="005B24B3">
      <w:pPr>
        <w:spacing w:before="60" w:after="60" w:line="240" w:lineRule="auto"/>
        <w:ind w:firstLine="340"/>
        <w:jc w:val="both"/>
        <w:rPr>
          <w:rFonts w:ascii="Calibri" w:eastAsia="Times New Roman" w:hAnsi="Calibri" w:cs="Times New Roman"/>
          <w:color w:val="000000"/>
          <w:lang w:eastAsia="tr-TR"/>
        </w:rPr>
      </w:pPr>
      <w:r w:rsidRPr="005B24B3">
        <w:rPr>
          <w:rFonts w:ascii="Times New Roman" w:eastAsia="Times New Roman" w:hAnsi="Times New Roman" w:cs="Times New Roman"/>
          <w:color w:val="000000"/>
          <w:sz w:val="24"/>
          <w:szCs w:val="24"/>
          <w:lang w:val="en-US" w:eastAsia="tr-TR"/>
        </w:rPr>
        <w:t>a) Muvazzaflık hizmetini yapmakta olan çavuş, onbaşı ve erler ile bunlardan terhislerinin üzerinden üç yıldan fazla süre geçmemiş olanlar, müracaat yapılan yılın ocak ayının ilk günü itibarıyla yirmi beş yaşını bitirmemiş olmak şartıyla,</w:t>
      </w:r>
    </w:p>
    <w:p w:rsidR="005B24B3" w:rsidRPr="005B24B3" w:rsidRDefault="005B24B3" w:rsidP="005B24B3">
      <w:pPr>
        <w:spacing w:before="60" w:after="60" w:line="240" w:lineRule="auto"/>
        <w:ind w:firstLine="340"/>
        <w:jc w:val="both"/>
        <w:rPr>
          <w:rFonts w:ascii="Calibri" w:eastAsia="Times New Roman" w:hAnsi="Calibri" w:cs="Times New Roman"/>
          <w:color w:val="000000"/>
          <w:lang w:eastAsia="tr-TR"/>
        </w:rPr>
      </w:pPr>
      <w:r w:rsidRPr="005B24B3">
        <w:rPr>
          <w:rFonts w:ascii="Times New Roman" w:eastAsia="Times New Roman" w:hAnsi="Times New Roman" w:cs="Times New Roman"/>
          <w:color w:val="000000"/>
          <w:sz w:val="24"/>
          <w:szCs w:val="24"/>
          <w:lang w:val="en-US" w:eastAsia="tr-TR"/>
        </w:rPr>
        <w:t>b) Sözleşmeli erbaş ve erlerden en az üç yıl görev yapmış, müteakip sözleşme süreleri içerisinde ve müracaat yapılan yılın ocak ayının ilk günü itibarıyla yirmi dokuz yaşını bitirmemiş olmak şartıyla,</w:t>
      </w:r>
    </w:p>
    <w:p w:rsidR="005B24B3" w:rsidRPr="005B24B3" w:rsidRDefault="005B24B3" w:rsidP="005B24B3">
      <w:pPr>
        <w:spacing w:before="60" w:after="60" w:line="240" w:lineRule="auto"/>
        <w:ind w:firstLine="340"/>
        <w:jc w:val="both"/>
        <w:rPr>
          <w:rFonts w:ascii="Calibri" w:eastAsia="Times New Roman" w:hAnsi="Calibri" w:cs="Times New Roman"/>
          <w:color w:val="000000"/>
          <w:lang w:eastAsia="tr-TR"/>
        </w:rPr>
      </w:pPr>
      <w:r w:rsidRPr="005B24B3">
        <w:rPr>
          <w:rFonts w:ascii="Times New Roman" w:eastAsia="Times New Roman" w:hAnsi="Times New Roman" w:cs="Times New Roman"/>
          <w:color w:val="000000"/>
          <w:sz w:val="24"/>
          <w:szCs w:val="24"/>
          <w:lang w:val="en-US" w:eastAsia="tr-TR"/>
        </w:rPr>
        <w:t>istenilen belgelerle müracaat ederler. Bunlardan uygun görülenler yönetmelikte belirtilen esaslara göre çalıştırılırlar.”</w:t>
      </w:r>
    </w:p>
    <w:p w:rsidR="005B24B3" w:rsidRPr="005B24B3" w:rsidRDefault="005B24B3" w:rsidP="005B24B3">
      <w:pPr>
        <w:spacing w:before="60" w:after="60" w:line="240" w:lineRule="auto"/>
        <w:ind w:firstLine="340"/>
        <w:jc w:val="both"/>
        <w:rPr>
          <w:rFonts w:ascii="Calibri" w:eastAsia="Times New Roman" w:hAnsi="Calibri" w:cs="Times New Roman"/>
          <w:color w:val="000000"/>
          <w:lang w:eastAsia="tr-TR"/>
        </w:rPr>
      </w:pPr>
      <w:r w:rsidRPr="005B24B3">
        <w:rPr>
          <w:rFonts w:ascii="Times New Roman" w:eastAsia="Times New Roman" w:hAnsi="Times New Roman" w:cs="Times New Roman"/>
          <w:b/>
          <w:bCs/>
          <w:color w:val="000000"/>
          <w:sz w:val="24"/>
          <w:szCs w:val="24"/>
          <w:lang w:val="en-US" w:eastAsia="tr-TR"/>
        </w:rPr>
        <w:t>MADDE 34-</w:t>
      </w:r>
      <w:r w:rsidRPr="005B24B3">
        <w:rPr>
          <w:rFonts w:ascii="Times New Roman" w:eastAsia="Times New Roman" w:hAnsi="Times New Roman" w:cs="Times New Roman"/>
          <w:color w:val="000000"/>
          <w:sz w:val="24"/>
          <w:szCs w:val="24"/>
          <w:lang w:val="en-US" w:eastAsia="tr-TR"/>
        </w:rPr>
        <w:t> 3269 sayılı Kanunun 5 inci maddesine aşağıdaki fıkra eklenmiştir.</w:t>
      </w:r>
    </w:p>
    <w:p w:rsidR="005B24B3" w:rsidRPr="005B24B3" w:rsidRDefault="005B24B3" w:rsidP="005B24B3">
      <w:pPr>
        <w:spacing w:before="60" w:after="60" w:line="240" w:lineRule="auto"/>
        <w:ind w:firstLine="340"/>
        <w:jc w:val="both"/>
        <w:rPr>
          <w:rFonts w:ascii="Calibri" w:eastAsia="Times New Roman" w:hAnsi="Calibri" w:cs="Times New Roman"/>
          <w:color w:val="000000"/>
          <w:lang w:eastAsia="tr-TR"/>
        </w:rPr>
      </w:pPr>
      <w:r w:rsidRPr="005B24B3">
        <w:rPr>
          <w:rFonts w:ascii="Times New Roman" w:eastAsia="Times New Roman" w:hAnsi="Times New Roman" w:cs="Times New Roman"/>
          <w:color w:val="000000"/>
          <w:sz w:val="24"/>
          <w:szCs w:val="24"/>
          <w:lang w:val="en-US" w:eastAsia="tr-TR"/>
        </w:rPr>
        <w:t>“Terörle mücadele sırasında veya bu görevlerinden dolayı alıkonulan ya da kaybolanların sözleşme süreleri, akıbeti açıklığa kavuşturulana kadar kuvvet komutanları, Jandarma Genel Komutanı veya Sahil  Güvenlik  Komutanının  göstereceği  lüzum  üzerine,  durumun  devamı müddetince, Genelkurmay Başkanının onayı ile bu Kanunda belirtilen yaş haddini geçmemek üzere talebe bakılmaksızın uzatılabilir.”</w:t>
      </w:r>
    </w:p>
    <w:p w:rsidR="005B24B3" w:rsidRPr="005B24B3" w:rsidRDefault="005B24B3" w:rsidP="005B24B3">
      <w:pPr>
        <w:spacing w:before="60" w:after="60" w:line="240" w:lineRule="auto"/>
        <w:ind w:firstLine="340"/>
        <w:jc w:val="both"/>
        <w:rPr>
          <w:rFonts w:ascii="Calibri" w:eastAsia="Times New Roman" w:hAnsi="Calibri" w:cs="Times New Roman"/>
          <w:color w:val="000000"/>
          <w:lang w:eastAsia="tr-TR"/>
        </w:rPr>
      </w:pPr>
      <w:r w:rsidRPr="005B24B3">
        <w:rPr>
          <w:rFonts w:ascii="Times New Roman" w:eastAsia="Times New Roman" w:hAnsi="Times New Roman" w:cs="Times New Roman"/>
          <w:b/>
          <w:bCs/>
          <w:color w:val="000000"/>
          <w:sz w:val="24"/>
          <w:szCs w:val="24"/>
          <w:lang w:val="en-US" w:eastAsia="tr-TR"/>
        </w:rPr>
        <w:t>MADDE 35-</w:t>
      </w:r>
      <w:r w:rsidRPr="005B24B3">
        <w:rPr>
          <w:rFonts w:ascii="Times New Roman" w:eastAsia="Times New Roman" w:hAnsi="Times New Roman" w:cs="Times New Roman"/>
          <w:color w:val="000000"/>
          <w:sz w:val="24"/>
          <w:szCs w:val="24"/>
          <w:lang w:val="en-US" w:eastAsia="tr-TR"/>
        </w:rPr>
        <w:t> 3269 sayılı Kanunun 16 ncı maddesine aşağıdaki fıkra eklenmiştir.</w:t>
      </w:r>
    </w:p>
    <w:p w:rsidR="005B24B3" w:rsidRPr="005B24B3" w:rsidRDefault="005B24B3" w:rsidP="005B24B3">
      <w:pPr>
        <w:spacing w:before="60" w:after="60" w:line="240" w:lineRule="auto"/>
        <w:ind w:firstLine="340"/>
        <w:jc w:val="both"/>
        <w:rPr>
          <w:rFonts w:ascii="Calibri" w:eastAsia="Times New Roman" w:hAnsi="Calibri" w:cs="Times New Roman"/>
          <w:color w:val="000000"/>
          <w:lang w:eastAsia="tr-TR"/>
        </w:rPr>
      </w:pPr>
      <w:r w:rsidRPr="005B24B3">
        <w:rPr>
          <w:rFonts w:ascii="Times New Roman" w:eastAsia="Times New Roman" w:hAnsi="Times New Roman" w:cs="Times New Roman"/>
          <w:color w:val="000000"/>
          <w:sz w:val="24"/>
          <w:szCs w:val="24"/>
          <w:lang w:val="en-US" w:eastAsia="tr-TR"/>
        </w:rPr>
        <w:lastRenderedPageBreak/>
        <w:t>“Esir düşen, harp gaibi olan veya enterne edilenler ile terörle mücadele görevi sırasında veya bu görevinden dolayı alıkonulan ya da kaybolan uzman erbaşlar hakkında 926 sayılı Kanun hükümleri uygulanır.”</w:t>
      </w:r>
    </w:p>
    <w:p w:rsidR="005B24B3" w:rsidRPr="005B24B3" w:rsidRDefault="005B24B3" w:rsidP="005B24B3">
      <w:pPr>
        <w:spacing w:before="60" w:after="60" w:line="240" w:lineRule="auto"/>
        <w:ind w:firstLine="340"/>
        <w:jc w:val="both"/>
        <w:rPr>
          <w:rFonts w:ascii="Calibri" w:eastAsia="Times New Roman" w:hAnsi="Calibri" w:cs="Times New Roman"/>
          <w:color w:val="000000"/>
          <w:lang w:eastAsia="tr-TR"/>
        </w:rPr>
      </w:pPr>
      <w:r w:rsidRPr="005B24B3">
        <w:rPr>
          <w:rFonts w:ascii="Times New Roman" w:eastAsia="Times New Roman" w:hAnsi="Times New Roman" w:cs="Times New Roman"/>
          <w:b/>
          <w:bCs/>
          <w:color w:val="000000"/>
          <w:sz w:val="24"/>
          <w:szCs w:val="24"/>
          <w:lang w:val="en-US" w:eastAsia="tr-TR"/>
        </w:rPr>
        <w:t>MADDE 36-</w:t>
      </w:r>
      <w:r w:rsidRPr="005B24B3">
        <w:rPr>
          <w:rFonts w:ascii="Times New Roman" w:eastAsia="Times New Roman" w:hAnsi="Times New Roman" w:cs="Times New Roman"/>
          <w:color w:val="000000"/>
          <w:sz w:val="24"/>
          <w:szCs w:val="24"/>
          <w:lang w:val="en-US" w:eastAsia="tr-TR"/>
        </w:rPr>
        <w:t> 28/5/1988 tarihli ve 3466 sayılı Uzman Jandarma Kanununun 17 nci maddesine aşağıdaki fıkra eklenmiştir.</w:t>
      </w:r>
    </w:p>
    <w:p w:rsidR="005B24B3" w:rsidRPr="005B24B3" w:rsidRDefault="005B24B3" w:rsidP="005B24B3">
      <w:pPr>
        <w:spacing w:before="60" w:after="60" w:line="240" w:lineRule="auto"/>
        <w:ind w:firstLine="340"/>
        <w:jc w:val="both"/>
        <w:rPr>
          <w:rFonts w:ascii="Calibri" w:eastAsia="Times New Roman" w:hAnsi="Calibri" w:cs="Times New Roman"/>
          <w:color w:val="000000"/>
          <w:lang w:eastAsia="tr-TR"/>
        </w:rPr>
      </w:pPr>
      <w:r w:rsidRPr="005B24B3">
        <w:rPr>
          <w:rFonts w:ascii="Times New Roman" w:eastAsia="Times New Roman" w:hAnsi="Times New Roman" w:cs="Times New Roman"/>
          <w:color w:val="000000"/>
          <w:sz w:val="24"/>
          <w:szCs w:val="24"/>
          <w:lang w:val="en-US" w:eastAsia="tr-TR"/>
        </w:rPr>
        <w:t>“Esir düşen, harp gaibi olan veya enterne edilenler ile terörle mücadele görevi sırasında veya bu görevinden dolayı alıkonulan ya da kaybolan uzman jandarmalar hakkında 926 sayılı Kanunun bu husustaki hükümleri uygulanır.”</w:t>
      </w:r>
    </w:p>
    <w:p w:rsidR="005B24B3" w:rsidRPr="005B24B3" w:rsidRDefault="005B24B3" w:rsidP="005B24B3">
      <w:pPr>
        <w:spacing w:before="60" w:after="60" w:line="240" w:lineRule="auto"/>
        <w:ind w:firstLine="340"/>
        <w:jc w:val="both"/>
        <w:rPr>
          <w:rFonts w:ascii="Calibri" w:eastAsia="Times New Roman" w:hAnsi="Calibri" w:cs="Times New Roman"/>
          <w:color w:val="000000"/>
          <w:lang w:eastAsia="tr-TR"/>
        </w:rPr>
      </w:pPr>
      <w:r w:rsidRPr="005B24B3">
        <w:rPr>
          <w:rFonts w:ascii="Times New Roman" w:eastAsia="Times New Roman" w:hAnsi="Times New Roman" w:cs="Times New Roman"/>
          <w:b/>
          <w:bCs/>
          <w:color w:val="000000"/>
          <w:sz w:val="24"/>
          <w:szCs w:val="24"/>
          <w:lang w:val="en-US" w:eastAsia="tr-TR"/>
        </w:rPr>
        <w:t>MADDE 37-</w:t>
      </w:r>
      <w:r w:rsidRPr="005B24B3">
        <w:rPr>
          <w:rFonts w:ascii="Times New Roman" w:eastAsia="Times New Roman" w:hAnsi="Times New Roman" w:cs="Times New Roman"/>
          <w:color w:val="000000"/>
          <w:sz w:val="24"/>
          <w:szCs w:val="24"/>
          <w:lang w:val="en-US" w:eastAsia="tr-TR"/>
        </w:rPr>
        <w:t> 13/6/2001 tarihli ve 4678 sayılı Türk Silahlı Kuvvetlerinde İstihdam Edilecek Sözleşmeli Subay ve Astsubaylar Hakkında Kanunun 6 ncı maddesinin ikinci fıkrasına “Sözleşme süreleri;” ibaresinden sonra gelmek üzere “terörle mücadele sırasında veya bu görevlerden dolayı alıkonulma ya da kaybolma hâli ve” ibaresi eklenmiştir.</w:t>
      </w:r>
    </w:p>
    <w:p w:rsidR="005B24B3" w:rsidRPr="005B24B3" w:rsidRDefault="005B24B3" w:rsidP="005B24B3">
      <w:pPr>
        <w:spacing w:before="60" w:after="60" w:line="240" w:lineRule="auto"/>
        <w:ind w:firstLine="340"/>
        <w:jc w:val="both"/>
        <w:rPr>
          <w:rFonts w:ascii="Calibri" w:eastAsia="Times New Roman" w:hAnsi="Calibri" w:cs="Times New Roman"/>
          <w:color w:val="000000"/>
          <w:lang w:eastAsia="tr-TR"/>
        </w:rPr>
      </w:pPr>
      <w:r w:rsidRPr="005B24B3">
        <w:rPr>
          <w:rFonts w:ascii="Times New Roman" w:eastAsia="Times New Roman" w:hAnsi="Times New Roman" w:cs="Times New Roman"/>
          <w:b/>
          <w:bCs/>
          <w:color w:val="000000"/>
          <w:sz w:val="24"/>
          <w:szCs w:val="24"/>
          <w:lang w:val="en-US" w:eastAsia="tr-TR"/>
        </w:rPr>
        <w:t>MADDE 38- </w:t>
      </w:r>
      <w:r w:rsidRPr="005B24B3">
        <w:rPr>
          <w:rFonts w:ascii="Times New Roman" w:eastAsia="Times New Roman" w:hAnsi="Times New Roman" w:cs="Times New Roman"/>
          <w:color w:val="000000"/>
          <w:sz w:val="24"/>
          <w:szCs w:val="24"/>
          <w:lang w:val="en-US" w:eastAsia="tr-TR"/>
        </w:rPr>
        <w:t>4/1/2002 tarihli ve 4734 sayılı Kamu İhale Kanununun 3 üncü maddesinin birinci fıkrasının (n) bendi aşağıdaki şekilde değiştirilmiştir.</w:t>
      </w:r>
    </w:p>
    <w:p w:rsidR="005B24B3" w:rsidRPr="005B24B3" w:rsidRDefault="005B24B3" w:rsidP="005B24B3">
      <w:pPr>
        <w:spacing w:before="60" w:after="60" w:line="240" w:lineRule="auto"/>
        <w:ind w:firstLine="340"/>
        <w:jc w:val="both"/>
        <w:rPr>
          <w:rFonts w:ascii="Calibri" w:eastAsia="Times New Roman" w:hAnsi="Calibri" w:cs="Times New Roman"/>
          <w:color w:val="000000"/>
          <w:lang w:eastAsia="tr-TR"/>
        </w:rPr>
      </w:pPr>
      <w:r w:rsidRPr="005B24B3">
        <w:rPr>
          <w:rFonts w:ascii="Times New Roman" w:eastAsia="Times New Roman" w:hAnsi="Times New Roman" w:cs="Times New Roman"/>
          <w:color w:val="000000"/>
          <w:sz w:val="24"/>
          <w:szCs w:val="24"/>
          <w:lang w:val="en-US" w:eastAsia="tr-TR"/>
        </w:rPr>
        <w:t>“n) Erbaş ve erler ile askerî malzemelerin hava yoluyla taşıtılması için Türk Hava Yolları Anonim Ortaklığından yapılacak hizmet alımları ile uluslararası mükellefiyetlerden doğan veya ulusal amaçlı; savunma, güvenlik, insani yardım gibi durumlarda ortaya çıkabilecek acil ihtiyaçların, süratli ve etkin bir biçimde temini amacıyla, önceden güvenceler alınmasına olanak sağlayan anlaşmalar veya sözleşmeler yapmak suretiyle mal ve hizmet alımları,”</w:t>
      </w:r>
    </w:p>
    <w:p w:rsidR="005B24B3" w:rsidRPr="005B24B3" w:rsidRDefault="005B24B3" w:rsidP="005B24B3">
      <w:pPr>
        <w:spacing w:before="60" w:after="60" w:line="240" w:lineRule="auto"/>
        <w:ind w:firstLine="340"/>
        <w:jc w:val="both"/>
        <w:rPr>
          <w:rFonts w:ascii="Calibri" w:eastAsia="Times New Roman" w:hAnsi="Calibri" w:cs="Times New Roman"/>
          <w:color w:val="000000"/>
          <w:lang w:eastAsia="tr-TR"/>
        </w:rPr>
      </w:pPr>
      <w:r w:rsidRPr="005B24B3">
        <w:rPr>
          <w:rFonts w:ascii="Times New Roman" w:eastAsia="Times New Roman" w:hAnsi="Times New Roman" w:cs="Times New Roman"/>
          <w:b/>
          <w:bCs/>
          <w:color w:val="000000"/>
          <w:sz w:val="24"/>
          <w:szCs w:val="24"/>
          <w:lang w:val="en-US" w:eastAsia="tr-TR"/>
        </w:rPr>
        <w:t>MADDE 39-</w:t>
      </w:r>
      <w:r w:rsidRPr="005B24B3">
        <w:rPr>
          <w:rFonts w:ascii="Times New Roman" w:eastAsia="Times New Roman" w:hAnsi="Times New Roman" w:cs="Times New Roman"/>
          <w:color w:val="000000"/>
          <w:sz w:val="24"/>
          <w:szCs w:val="24"/>
          <w:lang w:val="en-US" w:eastAsia="tr-TR"/>
        </w:rPr>
        <w:t> 10/2/1954 tarihli ve 6245 sayılı Harcırah Kanununun 15 inci maddesinin birinci fıkrası aşağıdaki şekilde değiştirilmiştir.</w:t>
      </w:r>
    </w:p>
    <w:p w:rsidR="005B24B3" w:rsidRPr="005B24B3" w:rsidRDefault="005B24B3" w:rsidP="005B24B3">
      <w:pPr>
        <w:spacing w:before="60" w:after="60" w:line="240" w:lineRule="auto"/>
        <w:ind w:firstLine="340"/>
        <w:jc w:val="both"/>
        <w:rPr>
          <w:rFonts w:ascii="Calibri" w:eastAsia="Times New Roman" w:hAnsi="Calibri" w:cs="Times New Roman"/>
          <w:color w:val="000000"/>
          <w:lang w:eastAsia="tr-TR"/>
        </w:rPr>
      </w:pPr>
      <w:r w:rsidRPr="005B24B3">
        <w:rPr>
          <w:rFonts w:ascii="Times New Roman" w:eastAsia="Times New Roman" w:hAnsi="Times New Roman" w:cs="Times New Roman"/>
          <w:color w:val="000000"/>
          <w:sz w:val="24"/>
          <w:szCs w:val="24"/>
          <w:lang w:val="en-US" w:eastAsia="tr-TR"/>
        </w:rPr>
        <w:t>“Kıta halinde ve bir kumanda altında hareket eden askerî birliklere mensup subay, astsubay, uzman jandarma, uzman erbaş, sözleşmeli erbaş ve erler ile sivil memur ve hizmetlilere yolda geçen süreler için yol masrafı ve yevmiye verilmez. Ancak intikal ettikleri yerde yeme ve konaklama ihtiyaçları karşılanmayanlara ilk 90 gün için tam, takip eden 90 gün için 1/2 oranında gündelik, yeme ve konaklama ihtiyaçlarından herhangi birisi karşılanmayanlara ise ilk 90 gün 1/2 oranında, takip eden 90 gün için 1/4 oranında gündelik ödenir. 180 günü aşan görevlendirmeler için gündelik verilmez. Memuriyet mahalli dışında yurt içi limanlarda gemide geçirilen günler için yukarıdaki hükümlerden yararlanmayanlara sadece 90 gün için 1/4 oranında gündelik ödenir. Bu madde kapsamında gündelik   ödenenlere   33 üncü   madde  uyarınca  ayrıca  konaklama  gideri  ödenmez.  Diğer taraftan bu hareket, kıtanın daimi yer değiştirmesi veya diğer kuruluşa girmesi için olursa bunlara ayrıca aile ve yer değiştirme masrafı verilir.”</w:t>
      </w:r>
    </w:p>
    <w:p w:rsidR="005B24B3" w:rsidRPr="005B24B3" w:rsidRDefault="005B24B3" w:rsidP="005B24B3">
      <w:pPr>
        <w:spacing w:before="60" w:after="60" w:line="240" w:lineRule="auto"/>
        <w:ind w:firstLine="340"/>
        <w:jc w:val="both"/>
        <w:rPr>
          <w:rFonts w:ascii="Calibri" w:eastAsia="Times New Roman" w:hAnsi="Calibri" w:cs="Times New Roman"/>
          <w:color w:val="000000"/>
          <w:lang w:eastAsia="tr-TR"/>
        </w:rPr>
      </w:pPr>
      <w:r w:rsidRPr="005B24B3">
        <w:rPr>
          <w:rFonts w:ascii="Times New Roman" w:eastAsia="Times New Roman" w:hAnsi="Times New Roman" w:cs="Times New Roman"/>
          <w:b/>
          <w:bCs/>
          <w:color w:val="000000"/>
          <w:sz w:val="24"/>
          <w:szCs w:val="24"/>
          <w:lang w:val="en-US" w:eastAsia="tr-TR"/>
        </w:rPr>
        <w:t>MADDE 40-</w:t>
      </w:r>
      <w:r w:rsidRPr="005B24B3">
        <w:rPr>
          <w:rFonts w:ascii="Times New Roman" w:eastAsia="Times New Roman" w:hAnsi="Times New Roman" w:cs="Times New Roman"/>
          <w:color w:val="000000"/>
          <w:sz w:val="24"/>
          <w:szCs w:val="24"/>
          <w:lang w:val="en-US" w:eastAsia="tr-TR"/>
        </w:rPr>
        <w:t> 6245 sayılı Kanunun 17 nci maddesinin beşinci fıkrası aşağıdaki şekilde değiştirilmiştir.</w:t>
      </w:r>
    </w:p>
    <w:p w:rsidR="005B24B3" w:rsidRPr="005B24B3" w:rsidRDefault="005B24B3" w:rsidP="005B24B3">
      <w:pPr>
        <w:spacing w:before="60" w:after="60" w:line="240" w:lineRule="auto"/>
        <w:ind w:firstLine="340"/>
        <w:jc w:val="both"/>
        <w:rPr>
          <w:rFonts w:ascii="Calibri" w:eastAsia="Times New Roman" w:hAnsi="Calibri" w:cs="Times New Roman"/>
          <w:color w:val="000000"/>
          <w:lang w:eastAsia="tr-TR"/>
        </w:rPr>
      </w:pPr>
      <w:r w:rsidRPr="005B24B3">
        <w:rPr>
          <w:rFonts w:ascii="Times New Roman" w:eastAsia="Times New Roman" w:hAnsi="Times New Roman" w:cs="Times New Roman"/>
          <w:color w:val="000000"/>
          <w:sz w:val="24"/>
          <w:szCs w:val="24"/>
          <w:lang w:val="en-US" w:eastAsia="tr-TR"/>
        </w:rPr>
        <w:t>“Birinci fıkradaki hâller dışında, uluslararası mahiyetteki tatbikat ve manevralara katılmak, açık deniz eğitimi veya Türk Silahlı Kuvvetlerinin temsili gibi maksatlarla yabancı ülkelere gönderilecek askerî birliklerin (Deniz Kuvvetlerine ait gemilerle gidişte, denizde seyir hâlinde bulunulan günler hariç, münhasıran yabancı ülke limanlarında geçirilen günler için) subay, astsubay, askerî öğrenci, sivil memur, uzman jandarma, uzman erbaş/er, sözleşmeli erbaş/er ve hizmetlilerin aylık derecelerine (Askerî öğrencilere teğmen rütbesine) göre yurt dışı gündeliği, yukarıda yazılı hâller ile eğitim veya gemi, uçak, tank ve sair savaş araç ve gereci ve her türlü yedek parça ve ikmal maddesinin teslim ve tesellümü ve benzeri görevler için yabancı ülkelere birlik veya grup hâlinde veya münferiden gönderilecek erbaş ve erlere de teğmen yurt dışı gündeliğinin 1/3’ü, yurt dışından gemi tedariki için görevlendirilen erbaş ve erlere gemilerin tesellümünden itibaren yabancı ülke limanlarında geçirecekleri günler için teğmen yurt dışı gündeliğinin 1/5’i tutarında gündelik ödenir.”</w:t>
      </w:r>
    </w:p>
    <w:p w:rsidR="005B24B3" w:rsidRPr="005B24B3" w:rsidRDefault="005B24B3" w:rsidP="005B24B3">
      <w:pPr>
        <w:spacing w:before="60" w:after="60" w:line="240" w:lineRule="auto"/>
        <w:ind w:firstLine="340"/>
        <w:jc w:val="both"/>
        <w:rPr>
          <w:rFonts w:ascii="Calibri" w:eastAsia="Times New Roman" w:hAnsi="Calibri" w:cs="Times New Roman"/>
          <w:color w:val="000000"/>
          <w:lang w:eastAsia="tr-TR"/>
        </w:rPr>
      </w:pPr>
      <w:r w:rsidRPr="005B24B3">
        <w:rPr>
          <w:rFonts w:ascii="Times New Roman" w:eastAsia="Times New Roman" w:hAnsi="Times New Roman" w:cs="Times New Roman"/>
          <w:b/>
          <w:bCs/>
          <w:color w:val="000000"/>
          <w:sz w:val="24"/>
          <w:szCs w:val="24"/>
          <w:lang w:val="en-US" w:eastAsia="tr-TR"/>
        </w:rPr>
        <w:t>MADDE 41-</w:t>
      </w:r>
      <w:r w:rsidRPr="005B24B3">
        <w:rPr>
          <w:rFonts w:ascii="Times New Roman" w:eastAsia="Times New Roman" w:hAnsi="Times New Roman" w:cs="Times New Roman"/>
          <w:color w:val="000000"/>
          <w:sz w:val="24"/>
          <w:szCs w:val="24"/>
          <w:lang w:val="en-US" w:eastAsia="tr-TR"/>
        </w:rPr>
        <w:t> Bu Kanun yayımı tarihinde yürürlüğe girer.</w:t>
      </w:r>
    </w:p>
    <w:p w:rsidR="005B24B3" w:rsidRPr="005B24B3" w:rsidRDefault="005B24B3" w:rsidP="005B24B3">
      <w:pPr>
        <w:spacing w:before="60" w:after="60" w:line="240" w:lineRule="auto"/>
        <w:ind w:firstLine="340"/>
        <w:rPr>
          <w:rFonts w:ascii="Calibri" w:eastAsia="Times New Roman" w:hAnsi="Calibri" w:cs="Times New Roman"/>
          <w:color w:val="000000"/>
          <w:lang w:eastAsia="tr-TR"/>
        </w:rPr>
      </w:pPr>
      <w:r w:rsidRPr="005B24B3">
        <w:rPr>
          <w:rFonts w:ascii="Times New Roman" w:eastAsia="Times New Roman" w:hAnsi="Times New Roman" w:cs="Times New Roman"/>
          <w:b/>
          <w:bCs/>
          <w:color w:val="000000"/>
          <w:sz w:val="24"/>
          <w:szCs w:val="24"/>
          <w:lang w:val="en-US" w:eastAsia="tr-TR"/>
        </w:rPr>
        <w:lastRenderedPageBreak/>
        <w:t>MADDE 42- </w:t>
      </w:r>
      <w:r w:rsidRPr="005B24B3">
        <w:rPr>
          <w:rFonts w:ascii="Times New Roman" w:eastAsia="Times New Roman" w:hAnsi="Times New Roman" w:cs="Times New Roman"/>
          <w:color w:val="000000"/>
          <w:sz w:val="24"/>
          <w:szCs w:val="24"/>
          <w:lang w:val="en-US" w:eastAsia="tr-TR"/>
        </w:rPr>
        <w:t>Bu Kanun hükümlerini Bakanlar Kurulu yürütür.</w:t>
      </w:r>
    </w:p>
    <w:p w:rsidR="004911C7" w:rsidRDefault="004911C7"/>
    <w:sectPr w:rsidR="004911C7" w:rsidSect="004911C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5B24B3"/>
    <w:rsid w:val="00096808"/>
    <w:rsid w:val="001C613B"/>
    <w:rsid w:val="00306386"/>
    <w:rsid w:val="004527D0"/>
    <w:rsid w:val="004911C7"/>
    <w:rsid w:val="005B24B3"/>
    <w:rsid w:val="007A5F74"/>
    <w:rsid w:val="00EE01A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11C7"/>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5B24B3"/>
  </w:style>
</w:styles>
</file>

<file path=word/webSettings.xml><?xml version="1.0" encoding="utf-8"?>
<w:webSettings xmlns:r="http://schemas.openxmlformats.org/officeDocument/2006/relationships" xmlns:w="http://schemas.openxmlformats.org/wordprocessingml/2006/main">
  <w:divs>
    <w:div w:id="393817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4165</Words>
  <Characters>23744</Characters>
  <Application>Microsoft Office Word</Application>
  <DocSecurity>0</DocSecurity>
  <Lines>197</Lines>
  <Paragraphs>55</Paragraphs>
  <ScaleCrop>false</ScaleCrop>
  <Company/>
  <LinksUpToDate>false</LinksUpToDate>
  <CharactersWithSpaces>27854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Orhan</dc:creator>
  <cp:lastModifiedBy>Orhan</cp:lastModifiedBy>
  <cp:revision>1</cp:revision>
  <dcterms:created xsi:type="dcterms:W3CDTF">2013-07-22T11:59:00Z</dcterms:created>
  <dcterms:modified xsi:type="dcterms:W3CDTF">2013-07-22T11:59:00Z</dcterms:modified>
</cp:coreProperties>
</file>